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4"/>
        <w:ind w:left="0" w:right="115" w:firstLine="0"/>
        <w:jc w:val="center"/>
      </w:pPr>
      <w:r>
        <w:rPr/>
        <w:t>О</w:t>
      </w:r>
      <w:r>
        <w:rPr>
          <w:spacing w:val="-9"/>
        </w:rPr>
        <w:t> </w:t>
      </w:r>
      <w:r>
        <w:rPr/>
        <w:t>ФОРМЕ</w:t>
      </w:r>
      <w:r>
        <w:rPr>
          <w:spacing w:val="-7"/>
        </w:rPr>
        <w:t> </w:t>
      </w:r>
      <w:r>
        <w:rPr/>
        <w:t>НАСТАВНИЧЕСТВА</w:t>
      </w:r>
      <w:r>
        <w:rPr>
          <w:spacing w:val="-6"/>
        </w:rPr>
        <w:t> </w:t>
      </w:r>
      <w:r>
        <w:rPr/>
        <w:t>«УЧИТЕЛЬ</w:t>
      </w:r>
      <w:r>
        <w:rPr>
          <w:spacing w:val="-7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УЧИТЕЛЬ»</w:t>
      </w:r>
    </w:p>
    <w:p>
      <w:pPr>
        <w:pStyle w:val="BodyText"/>
        <w:spacing w:before="261"/>
        <w:ind w:left="0" w:firstLine="0"/>
        <w:jc w:val="left"/>
      </w:pPr>
    </w:p>
    <w:p>
      <w:pPr>
        <w:pStyle w:val="BodyText"/>
        <w:spacing w:line="276" w:lineRule="auto" w:before="1"/>
        <w:ind w:right="109"/>
      </w:pPr>
      <w:r>
        <w:rPr/>
        <w:t>Наставничество становится неотъемлемым компонентом современной системы образования в силу</w:t>
      </w:r>
      <w:r>
        <w:rPr>
          <w:spacing w:val="40"/>
        </w:rPr>
        <w:t> </w:t>
      </w:r>
      <w:r>
        <w:rPr/>
        <w:t>следующих ключевых причин.</w:t>
      </w:r>
    </w:p>
    <w:p>
      <w:pPr>
        <w:pStyle w:val="BodyText"/>
        <w:spacing w:line="276" w:lineRule="auto"/>
        <w:ind w:right="102"/>
      </w:pPr>
      <w:r>
        <w:rPr>
          <w:b/>
        </w:rPr>
        <w:t>Первая причина. </w:t>
      </w:r>
      <w:r>
        <w:rPr/>
        <w:t>Наставничество позволит сформировать внутри образовательной организации сообщество учителей нового типа – как новую плодотворную среду для раскрытия потенциала каждого. Создание такого сообщества станет возможным благодаря построению новых взаимообогащающих отношений с помощью технологии наставничества.</w:t>
      </w:r>
    </w:p>
    <w:p>
      <w:pPr>
        <w:pStyle w:val="BodyText"/>
        <w:tabs>
          <w:tab w:pos="1964" w:val="left" w:leader="none"/>
          <w:tab w:pos="2394" w:val="left" w:leader="none"/>
          <w:tab w:pos="3371" w:val="left" w:leader="none"/>
          <w:tab w:pos="4074" w:val="left" w:leader="none"/>
          <w:tab w:pos="4331" w:val="left" w:leader="none"/>
          <w:tab w:pos="5472" w:val="left" w:leader="none"/>
          <w:tab w:pos="5706" w:val="left" w:leader="none"/>
          <w:tab w:pos="6592" w:val="left" w:leader="none"/>
          <w:tab w:pos="7956" w:val="left" w:leader="none"/>
          <w:tab w:pos="8468" w:val="left" w:leader="none"/>
        </w:tabs>
        <w:spacing w:line="276" w:lineRule="auto"/>
        <w:ind w:right="102"/>
        <w:jc w:val="right"/>
      </w:pPr>
      <w:r>
        <w:rPr>
          <w:b/>
          <w:spacing w:val="-2"/>
        </w:rPr>
        <w:t>Вторая</w:t>
      </w:r>
      <w:r>
        <w:rPr>
          <w:b/>
        </w:rPr>
        <w:tab/>
      </w:r>
      <w:r>
        <w:rPr>
          <w:b/>
          <w:spacing w:val="-2"/>
        </w:rPr>
        <w:t>причина.</w:t>
      </w:r>
      <w:r>
        <w:rPr>
          <w:b/>
        </w:rPr>
        <w:tab/>
      </w:r>
      <w:r>
        <w:rPr>
          <w:spacing w:val="-4"/>
        </w:rPr>
        <w:t>Для</w:t>
      </w:r>
      <w:r>
        <w:rPr/>
        <w:tab/>
      </w:r>
      <w:r>
        <w:rPr>
          <w:spacing w:val="-2"/>
        </w:rPr>
        <w:t>сообщества</w:t>
      </w:r>
      <w:r>
        <w:rPr/>
        <w:tab/>
        <w:tab/>
      </w:r>
      <w:r>
        <w:rPr>
          <w:spacing w:val="-2"/>
        </w:rPr>
        <w:t>образовательной</w:t>
      </w:r>
      <w:r>
        <w:rPr/>
        <w:tab/>
      </w:r>
      <w:r>
        <w:rPr>
          <w:spacing w:val="-2"/>
        </w:rPr>
        <w:t>организации наставничество</w:t>
      </w:r>
      <w:r>
        <w:rPr/>
        <w:tab/>
        <w:tab/>
      </w:r>
      <w:r>
        <w:rPr>
          <w:spacing w:val="-2"/>
        </w:rPr>
        <w:t>представляет</w:t>
      </w:r>
      <w:r>
        <w:rPr/>
        <w:tab/>
        <w:tab/>
      </w:r>
      <w:r>
        <w:rPr>
          <w:spacing w:val="-4"/>
        </w:rPr>
        <w:t>собой</w:t>
      </w:r>
      <w:r>
        <w:rPr/>
        <w:tab/>
      </w:r>
      <w:r>
        <w:rPr>
          <w:spacing w:val="-2"/>
        </w:rPr>
        <w:t>канал</w:t>
      </w:r>
      <w:r>
        <w:rPr/>
        <w:tab/>
      </w:r>
      <w:r>
        <w:rPr>
          <w:spacing w:val="-2"/>
        </w:rPr>
        <w:t>обогащения</w:t>
      </w:r>
      <w:r>
        <w:rPr/>
        <w:tab/>
      </w:r>
      <w:r>
        <w:rPr>
          <w:spacing w:val="-2"/>
        </w:rPr>
        <w:t>опытом. </w:t>
      </w:r>
      <w:r>
        <w:rPr/>
        <w:t>Наставничество – необходимый шаг на пути к тому, чтобы образовательные организации</w:t>
      </w:r>
      <w:r>
        <w:rPr>
          <w:spacing w:val="-13"/>
        </w:rPr>
        <w:t> </w:t>
      </w:r>
      <w:r>
        <w:rPr/>
        <w:t>превращались</w:t>
      </w:r>
      <w:r>
        <w:rPr>
          <w:spacing w:val="-10"/>
        </w:rPr>
        <w:t> </w:t>
      </w:r>
      <w:r>
        <w:rPr/>
        <w:t>в</w:t>
      </w:r>
      <w:r>
        <w:rPr>
          <w:spacing w:val="-12"/>
        </w:rPr>
        <w:t> </w:t>
      </w:r>
      <w:r>
        <w:rPr/>
        <w:t>центр</w:t>
      </w:r>
      <w:r>
        <w:rPr>
          <w:spacing w:val="-10"/>
        </w:rPr>
        <w:t> </w:t>
      </w:r>
      <w:r>
        <w:rPr/>
        <w:t>развития</w:t>
      </w:r>
      <w:r>
        <w:rPr>
          <w:spacing w:val="-12"/>
        </w:rPr>
        <w:t> </w:t>
      </w:r>
      <w:r>
        <w:rPr/>
        <w:t>профессионального</w:t>
      </w:r>
      <w:r>
        <w:rPr>
          <w:spacing w:val="50"/>
        </w:rPr>
        <w:t> </w:t>
      </w:r>
      <w:r>
        <w:rPr>
          <w:spacing w:val="-2"/>
        </w:rPr>
        <w:t>сообщества.</w:t>
      </w:r>
    </w:p>
    <w:p>
      <w:pPr>
        <w:pStyle w:val="BodyText"/>
        <w:spacing w:line="276" w:lineRule="auto"/>
        <w:ind w:right="106"/>
        <w:rPr>
          <w:i/>
        </w:rPr>
      </w:pPr>
      <w:r>
        <w:rPr/>
        <w:t>В образовательной организации, ставшей центром профессионального сообщества, можно видеть следующие результаты</w:t>
      </w:r>
      <w:r>
        <w:rPr>
          <w:i/>
        </w:rPr>
        <w:t>:</w:t>
      </w:r>
    </w:p>
    <w:p>
      <w:pPr>
        <w:pStyle w:val="ListParagraph"/>
        <w:numPr>
          <w:ilvl w:val="0"/>
          <w:numId w:val="1"/>
        </w:numPr>
        <w:tabs>
          <w:tab w:pos="1516" w:val="left" w:leader="none"/>
        </w:tabs>
        <w:spacing w:line="278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растет вовлеченность педагогических работников в деятельность своих образовательных организаций;</w:t>
      </w:r>
    </w:p>
    <w:p>
      <w:pPr>
        <w:pStyle w:val="ListParagraph"/>
        <w:numPr>
          <w:ilvl w:val="0"/>
          <w:numId w:val="1"/>
        </w:numPr>
        <w:tabs>
          <w:tab w:pos="1516" w:val="left" w:leader="none"/>
        </w:tabs>
        <w:spacing w:line="276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растет интерес к профессиональному развитию, осознание его практической значимости, связи с профессиональной карьерой;</w:t>
      </w:r>
    </w:p>
    <w:p>
      <w:pPr>
        <w:pStyle w:val="ListParagraph"/>
        <w:numPr>
          <w:ilvl w:val="0"/>
          <w:numId w:val="1"/>
        </w:numPr>
        <w:tabs>
          <w:tab w:pos="1516" w:val="left" w:leader="none"/>
        </w:tabs>
        <w:spacing w:line="276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у педагогического коллектива развиваются навыки XXI века,они преодолевают «герметичность» институционального профессионального пространства и расширяют представления о глобальном профессиональном педагогическом сообществе, своих перспективах и способах действия;</w:t>
      </w:r>
    </w:p>
    <w:p>
      <w:pPr>
        <w:pStyle w:val="ListParagraph"/>
        <w:numPr>
          <w:ilvl w:val="0"/>
          <w:numId w:val="1"/>
        </w:numPr>
        <w:tabs>
          <w:tab w:pos="1517" w:val="left" w:leader="none"/>
        </w:tabs>
        <w:spacing w:line="240" w:lineRule="auto" w:before="0" w:after="0"/>
        <w:ind w:left="1517" w:right="0" w:hanging="707"/>
        <w:jc w:val="both"/>
        <w:rPr>
          <w:sz w:val="28"/>
        </w:rPr>
      </w:pPr>
      <w:r>
        <w:rPr>
          <w:sz w:val="28"/>
        </w:rPr>
        <w:t>формируется</w:t>
      </w:r>
      <w:r>
        <w:rPr>
          <w:spacing w:val="-6"/>
          <w:sz w:val="28"/>
        </w:rPr>
        <w:t> </w:t>
      </w:r>
      <w:r>
        <w:rPr>
          <w:sz w:val="28"/>
        </w:rPr>
        <w:t>традиция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наставничества.</w:t>
      </w:r>
    </w:p>
    <w:p>
      <w:pPr>
        <w:pStyle w:val="BodyText"/>
        <w:spacing w:line="276" w:lineRule="auto" w:before="42"/>
        <w:ind w:right="104"/>
      </w:pPr>
      <w:r>
        <w:rPr>
          <w:b/>
        </w:rPr>
        <w:t>Третья причина </w:t>
      </w:r>
      <w:r>
        <w:rPr/>
        <w:t>состоит в том, что технология наставничества позволяет получать опыт, знания, формировать навыки, компетенции и ценности быстрее, чем другие способы передачи (учебные пособия, повышение квалификации, самостоятельная и проектная работа, формализованное общение), а это критически важно в современном мире. Высокая скорость обусловлена тремяфакторами:</w:t>
      </w:r>
    </w:p>
    <w:p>
      <w:pPr>
        <w:pStyle w:val="ListParagraph"/>
        <w:numPr>
          <w:ilvl w:val="0"/>
          <w:numId w:val="2"/>
        </w:numPr>
        <w:tabs>
          <w:tab w:pos="1517" w:val="left" w:leader="none"/>
        </w:tabs>
        <w:spacing w:line="240" w:lineRule="auto" w:before="1" w:after="0"/>
        <w:ind w:left="1517" w:right="0" w:hanging="707"/>
        <w:jc w:val="both"/>
        <w:rPr>
          <w:sz w:val="28"/>
        </w:rPr>
      </w:pPr>
      <w:r>
        <w:rPr>
          <w:sz w:val="28"/>
        </w:rPr>
        <w:t>непосредственная</w:t>
      </w:r>
      <w:r>
        <w:rPr>
          <w:spacing w:val="-7"/>
          <w:sz w:val="28"/>
        </w:rPr>
        <w:t> </w:t>
      </w:r>
      <w:r>
        <w:rPr>
          <w:sz w:val="28"/>
        </w:rPr>
        <w:t>передача</w:t>
      </w:r>
      <w:r>
        <w:rPr>
          <w:spacing w:val="-8"/>
          <w:sz w:val="28"/>
        </w:rPr>
        <w:t> </w:t>
      </w:r>
      <w:r>
        <w:rPr>
          <w:sz w:val="28"/>
        </w:rPr>
        <w:t>живого</w:t>
      </w:r>
      <w:r>
        <w:rPr>
          <w:spacing w:val="-8"/>
          <w:sz w:val="28"/>
        </w:rPr>
        <w:t> </w:t>
      </w:r>
      <w:r>
        <w:rPr>
          <w:sz w:val="28"/>
        </w:rPr>
        <w:t>опыта</w:t>
      </w:r>
      <w:r>
        <w:rPr>
          <w:spacing w:val="-7"/>
          <w:sz w:val="28"/>
        </w:rPr>
        <w:t> </w:t>
      </w:r>
      <w:r>
        <w:rPr>
          <w:sz w:val="28"/>
        </w:rPr>
        <w:t>от</w:t>
      </w:r>
      <w:r>
        <w:rPr>
          <w:spacing w:val="-8"/>
          <w:sz w:val="28"/>
        </w:rPr>
        <w:t> </w:t>
      </w:r>
      <w:r>
        <w:rPr>
          <w:sz w:val="28"/>
        </w:rPr>
        <w:t>человека</w:t>
      </w:r>
      <w:r>
        <w:rPr>
          <w:spacing w:val="-9"/>
          <w:sz w:val="28"/>
        </w:rPr>
        <w:t> </w:t>
      </w:r>
      <w:r>
        <w:rPr>
          <w:sz w:val="28"/>
        </w:rPr>
        <w:t>к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человеку,</w:t>
      </w:r>
    </w:p>
    <w:p>
      <w:pPr>
        <w:pStyle w:val="ListParagraph"/>
        <w:numPr>
          <w:ilvl w:val="0"/>
          <w:numId w:val="2"/>
        </w:numPr>
        <w:tabs>
          <w:tab w:pos="1517" w:val="left" w:leader="none"/>
        </w:tabs>
        <w:spacing w:line="240" w:lineRule="auto" w:before="48" w:after="0"/>
        <w:ind w:left="1517" w:right="0" w:hanging="707"/>
        <w:jc w:val="both"/>
        <w:rPr>
          <w:sz w:val="28"/>
        </w:rPr>
      </w:pPr>
      <w:r>
        <w:rPr>
          <w:sz w:val="28"/>
        </w:rPr>
        <w:t>доверительные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отношения,</w:t>
      </w:r>
    </w:p>
    <w:p>
      <w:pPr>
        <w:pStyle w:val="ListParagraph"/>
        <w:numPr>
          <w:ilvl w:val="0"/>
          <w:numId w:val="2"/>
        </w:numPr>
        <w:tabs>
          <w:tab w:pos="1516" w:val="left" w:leader="none"/>
        </w:tabs>
        <w:spacing w:line="276" w:lineRule="auto" w:before="48" w:after="0"/>
        <w:ind w:left="102" w:right="103" w:firstLine="707"/>
        <w:jc w:val="both"/>
        <w:rPr>
          <w:sz w:val="28"/>
        </w:rPr>
      </w:pPr>
      <w:r>
        <w:rPr>
          <w:sz w:val="28"/>
        </w:rPr>
        <w:t>взаимообогащающие отношения, выгодные всем участникам </w:t>
      </w:r>
      <w:r>
        <w:rPr>
          <w:spacing w:val="-2"/>
          <w:sz w:val="28"/>
        </w:rPr>
        <w:t>наставничества.</w:t>
      </w:r>
    </w:p>
    <w:p>
      <w:pPr>
        <w:spacing w:after="0" w:line="276" w:lineRule="auto"/>
        <w:jc w:val="both"/>
        <w:rPr>
          <w:sz w:val="28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Heading1"/>
        <w:spacing w:before="67"/>
        <w:ind w:left="112" w:right="115"/>
        <w:jc w:val="center"/>
      </w:pPr>
      <w:r>
        <w:rPr/>
        <w:t>Форма</w:t>
      </w:r>
      <w:r>
        <w:rPr>
          <w:spacing w:val="-10"/>
        </w:rPr>
        <w:t> </w:t>
      </w:r>
      <w:r>
        <w:rPr/>
        <w:t>наставничества</w:t>
      </w:r>
      <w:r>
        <w:rPr>
          <w:spacing w:val="-8"/>
        </w:rPr>
        <w:t> </w:t>
      </w:r>
      <w:r>
        <w:rPr/>
        <w:t>«учитель</w:t>
      </w:r>
      <w:r>
        <w:rPr>
          <w:spacing w:val="-11"/>
        </w:rPr>
        <w:t> </w:t>
      </w:r>
      <w:r>
        <w:rPr/>
        <w:t>–</w:t>
      </w:r>
      <w:r>
        <w:rPr>
          <w:spacing w:val="-9"/>
        </w:rPr>
        <w:t> </w:t>
      </w:r>
      <w:r>
        <w:rPr>
          <w:spacing w:val="-2"/>
        </w:rPr>
        <w:t>учитель»</w:t>
      </w:r>
    </w:p>
    <w:p>
      <w:pPr>
        <w:pStyle w:val="BodyText"/>
        <w:spacing w:before="95"/>
        <w:ind w:left="0" w:firstLine="0"/>
        <w:jc w:val="left"/>
        <w:rPr>
          <w:b/>
        </w:rPr>
      </w:pPr>
    </w:p>
    <w:p>
      <w:pPr>
        <w:pStyle w:val="BodyText"/>
        <w:spacing w:line="276" w:lineRule="auto"/>
        <w:ind w:right="103"/>
      </w:pPr>
      <w:r>
        <w:rPr/>
        <w:t>Данная форма предполагает взаимодействие молодого педагога (при опыте</w:t>
      </w:r>
      <w:r>
        <w:rPr>
          <w:spacing w:val="-8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от</w:t>
      </w:r>
      <w:r>
        <w:rPr>
          <w:spacing w:val="-6"/>
        </w:rPr>
        <w:t> </w:t>
      </w:r>
      <w:r>
        <w:rPr/>
        <w:t>0</w:t>
      </w:r>
      <w:r>
        <w:rPr>
          <w:spacing w:val="-7"/>
        </w:rPr>
        <w:t> </w:t>
      </w:r>
      <w:r>
        <w:rPr/>
        <w:t>до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лет)</w:t>
      </w:r>
      <w:r>
        <w:rPr>
          <w:spacing w:val="-5"/>
        </w:rPr>
        <w:t> </w:t>
      </w:r>
      <w:r>
        <w:rPr/>
        <w:t>или</w:t>
      </w:r>
      <w:r>
        <w:rPr>
          <w:spacing w:val="-2"/>
        </w:rPr>
        <w:t> </w:t>
      </w:r>
      <w:r>
        <w:rPr/>
        <w:t>нового</w:t>
      </w:r>
      <w:r>
        <w:rPr>
          <w:spacing w:val="-7"/>
        </w:rPr>
        <w:t> </w:t>
      </w:r>
      <w:r>
        <w:rPr/>
        <w:t>специалиста</w:t>
      </w:r>
      <w:r>
        <w:rPr>
          <w:spacing w:val="-5"/>
        </w:rPr>
        <w:t> </w:t>
      </w:r>
      <w:r>
        <w:rPr/>
        <w:t>(при</w:t>
      </w:r>
      <w:r>
        <w:rPr>
          <w:spacing w:val="-5"/>
        </w:rPr>
        <w:t> </w:t>
      </w:r>
      <w:r>
        <w:rPr/>
        <w:t>смене</w:t>
      </w:r>
      <w:r>
        <w:rPr>
          <w:spacing w:val="-5"/>
        </w:rPr>
        <w:t> </w:t>
      </w:r>
      <w:r>
        <w:rPr/>
        <w:t>места</w:t>
      </w:r>
      <w:r>
        <w:rPr>
          <w:spacing w:val="-8"/>
        </w:rPr>
        <w:t> </w:t>
      </w:r>
      <w:r>
        <w:rPr/>
        <w:t>работы) с</w:t>
      </w:r>
      <w:r>
        <w:rPr>
          <w:spacing w:val="-18"/>
        </w:rPr>
        <w:t> </w:t>
      </w:r>
      <w:r>
        <w:rPr/>
        <w:t>опытным</w:t>
      </w:r>
      <w:r>
        <w:rPr>
          <w:spacing w:val="-17"/>
        </w:rPr>
        <w:t> </w:t>
      </w:r>
      <w:r>
        <w:rPr/>
        <w:t>и</w:t>
      </w:r>
      <w:r>
        <w:rPr>
          <w:spacing w:val="-18"/>
        </w:rPr>
        <w:t> </w:t>
      </w:r>
      <w:r>
        <w:rPr/>
        <w:t>располагающим</w:t>
      </w:r>
      <w:r>
        <w:rPr>
          <w:spacing w:val="-17"/>
        </w:rPr>
        <w:t> </w:t>
      </w:r>
      <w:r>
        <w:rPr/>
        <w:t>ресурсами</w:t>
      </w:r>
      <w:r>
        <w:rPr>
          <w:spacing w:val="-18"/>
        </w:rPr>
        <w:t> </w:t>
      </w:r>
      <w:r>
        <w:rPr/>
        <w:t>и</w:t>
      </w:r>
      <w:r>
        <w:rPr>
          <w:spacing w:val="-17"/>
        </w:rPr>
        <w:t> </w:t>
      </w:r>
      <w:r>
        <w:rPr/>
        <w:t>навыками</w:t>
      </w:r>
      <w:r>
        <w:rPr>
          <w:spacing w:val="-18"/>
        </w:rPr>
        <w:t> </w:t>
      </w:r>
      <w:r>
        <w:rPr/>
        <w:t>специалистом-педагогом, оказывающим первому разностороннюю поддержку.</w:t>
      </w:r>
    </w:p>
    <w:p>
      <w:pPr>
        <w:pStyle w:val="BodyText"/>
        <w:spacing w:line="276" w:lineRule="auto"/>
        <w:ind w:right="99"/>
      </w:pPr>
      <w:r>
        <w:rPr>
          <w:b/>
        </w:rPr>
        <w:t>Цели и задачи формы. </w:t>
      </w:r>
      <w:r>
        <w:rPr/>
        <w:t>Целью такой формы наставничества является успешное закрепление на месте работы или в должности педагога молодого специалиста, повышение его</w:t>
      </w:r>
      <w:r>
        <w:rPr>
          <w:spacing w:val="-9"/>
        </w:rPr>
        <w:t> </w:t>
      </w:r>
      <w:r>
        <w:rPr/>
        <w:t>профессионального потенциала и уровня, а также создание комфортной профессиональной</w:t>
      </w:r>
      <w:r>
        <w:rPr>
          <w:spacing w:val="40"/>
        </w:rPr>
        <w:t> </w:t>
      </w:r>
      <w:r>
        <w:rPr/>
        <w:t>среды внутри учебного заведения,</w:t>
      </w:r>
      <w:r>
        <w:rPr>
          <w:spacing w:val="-10"/>
        </w:rPr>
        <w:t> </w:t>
      </w:r>
      <w:r>
        <w:rPr/>
        <w:t>позволяющей</w:t>
      </w:r>
      <w:r>
        <w:rPr>
          <w:spacing w:val="-6"/>
        </w:rPr>
        <w:t> </w:t>
      </w:r>
      <w:r>
        <w:rPr/>
        <w:t>реализовывать</w:t>
      </w:r>
      <w:r>
        <w:rPr>
          <w:spacing w:val="-7"/>
        </w:rPr>
        <w:t> </w:t>
      </w:r>
      <w:r>
        <w:rPr/>
        <w:t>актуальные</w:t>
      </w:r>
      <w:r>
        <w:rPr>
          <w:spacing w:val="-6"/>
        </w:rPr>
        <w:t> </w:t>
      </w:r>
      <w:r>
        <w:rPr/>
        <w:t>педагогические</w:t>
      </w:r>
      <w:r>
        <w:rPr>
          <w:spacing w:val="-2"/>
        </w:rPr>
        <w:t> </w:t>
      </w:r>
      <w:r>
        <w:rPr/>
        <w:t>задачи</w:t>
      </w:r>
      <w:r>
        <w:rPr>
          <w:spacing w:val="-18"/>
        </w:rPr>
        <w:t> </w:t>
      </w:r>
      <w:r>
        <w:rPr/>
        <w:t>на высоком уровне.</w:t>
      </w:r>
    </w:p>
    <w:p>
      <w:pPr>
        <w:pStyle w:val="BodyText"/>
        <w:spacing w:before="1"/>
        <w:ind w:left="810" w:firstLine="0"/>
      </w:pPr>
      <w:r>
        <w:rPr>
          <w:spacing w:val="-2"/>
        </w:rPr>
        <w:t>Среди</w:t>
      </w:r>
      <w:r>
        <w:rPr>
          <w:spacing w:val="-12"/>
        </w:rPr>
        <w:t> </w:t>
      </w:r>
      <w:r>
        <w:rPr>
          <w:spacing w:val="-2"/>
        </w:rPr>
        <w:t>основных</w:t>
      </w:r>
      <w:r>
        <w:rPr>
          <w:spacing w:val="-4"/>
        </w:rPr>
        <w:t> </w:t>
      </w:r>
      <w:r>
        <w:rPr>
          <w:spacing w:val="-2"/>
        </w:rPr>
        <w:t>задач</w:t>
      </w:r>
      <w:r>
        <w:rPr>
          <w:spacing w:val="-9"/>
        </w:rPr>
        <w:t> </w:t>
      </w:r>
      <w:r>
        <w:rPr>
          <w:spacing w:val="-2"/>
        </w:rPr>
        <w:t>взаимодействия</w:t>
      </w:r>
      <w:r>
        <w:rPr>
          <w:spacing w:val="-9"/>
        </w:rPr>
        <w:t> </w:t>
      </w:r>
      <w:r>
        <w:rPr>
          <w:spacing w:val="-2"/>
        </w:rPr>
        <w:t>наставника</w:t>
      </w:r>
      <w:r>
        <w:rPr>
          <w:spacing w:val="-10"/>
        </w:rPr>
        <w:t> </w:t>
      </w:r>
      <w:r>
        <w:rPr>
          <w:spacing w:val="-2"/>
        </w:rPr>
        <w:t>с</w:t>
      </w:r>
      <w:r>
        <w:rPr>
          <w:spacing w:val="-11"/>
        </w:rPr>
        <w:t> </w:t>
      </w:r>
      <w:r>
        <w:rPr>
          <w:spacing w:val="-2"/>
        </w:rPr>
        <w:t>наставляемым:</w:t>
      </w:r>
    </w:p>
    <w:p>
      <w:pPr>
        <w:pStyle w:val="ListParagraph"/>
        <w:numPr>
          <w:ilvl w:val="0"/>
          <w:numId w:val="3"/>
        </w:numPr>
        <w:tabs>
          <w:tab w:pos="966" w:val="left" w:leader="none"/>
        </w:tabs>
        <w:spacing w:line="278" w:lineRule="auto" w:before="48" w:after="0"/>
        <w:ind w:left="102" w:right="103" w:firstLine="707"/>
        <w:jc w:val="both"/>
        <w:rPr>
          <w:sz w:val="28"/>
        </w:rPr>
      </w:pPr>
      <w:r>
        <w:rPr>
          <w:sz w:val="28"/>
        </w:rPr>
        <w:t>способствовать формированию потребности заниматься анализом результатов своей профессиональной деятельности;</w:t>
      </w:r>
    </w:p>
    <w:p>
      <w:pPr>
        <w:pStyle w:val="ListParagraph"/>
        <w:numPr>
          <w:ilvl w:val="0"/>
          <w:numId w:val="3"/>
        </w:numPr>
        <w:tabs>
          <w:tab w:pos="1214" w:val="left" w:leader="none"/>
        </w:tabs>
        <w:spacing w:line="276" w:lineRule="auto" w:before="0" w:after="0"/>
        <w:ind w:left="102" w:right="115" w:firstLine="707"/>
        <w:jc w:val="both"/>
        <w:rPr>
          <w:sz w:val="28"/>
        </w:rPr>
      </w:pPr>
      <w:r>
        <w:rPr>
          <w:sz w:val="28"/>
        </w:rPr>
        <w:t>развивать интерес к методике построения и организации результативного учебного процесса;</w:t>
      </w:r>
    </w:p>
    <w:p>
      <w:pPr>
        <w:pStyle w:val="ListParagraph"/>
        <w:numPr>
          <w:ilvl w:val="0"/>
          <w:numId w:val="3"/>
        </w:numPr>
        <w:tabs>
          <w:tab w:pos="1041" w:val="left" w:leader="none"/>
        </w:tabs>
        <w:spacing w:line="276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ориентировать начинающего учителя на творческое использование передового педагогического опыта в своей деятельности;</w:t>
      </w:r>
    </w:p>
    <w:p>
      <w:pPr>
        <w:pStyle w:val="ListParagraph"/>
        <w:numPr>
          <w:ilvl w:val="0"/>
          <w:numId w:val="3"/>
        </w:numPr>
        <w:tabs>
          <w:tab w:pos="1194" w:val="left" w:leader="none"/>
        </w:tabs>
        <w:spacing w:line="276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прививать молодому специалисту интерес к педагогической деятельности в целях его закрепления в образовательной организации;</w:t>
      </w:r>
    </w:p>
    <w:p>
      <w:pPr>
        <w:pStyle w:val="ListParagraph"/>
        <w:numPr>
          <w:ilvl w:val="0"/>
          <w:numId w:val="3"/>
        </w:numPr>
        <w:tabs>
          <w:tab w:pos="1233" w:val="left" w:leader="none"/>
        </w:tabs>
        <w:spacing w:line="276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ускорить процесс профессионального становления учителя; сформировать школьное сообщество (как часть учительского).</w:t>
      </w:r>
    </w:p>
    <w:p>
      <w:pPr>
        <w:pStyle w:val="BodyText"/>
        <w:spacing w:before="42"/>
        <w:ind w:left="0" w:firstLine="0"/>
        <w:jc w:val="left"/>
      </w:pPr>
    </w:p>
    <w:p>
      <w:pPr>
        <w:pStyle w:val="BodyText"/>
        <w:spacing w:line="276" w:lineRule="auto"/>
        <w:ind w:right="102"/>
      </w:pPr>
      <w:r>
        <w:rPr>
          <w:b/>
        </w:rPr>
        <w:t>Ожидаемые</w:t>
      </w:r>
      <w:r>
        <w:rPr>
          <w:b/>
          <w:spacing w:val="-10"/>
        </w:rPr>
        <w:t> </w:t>
      </w:r>
      <w:r>
        <w:rPr>
          <w:b/>
        </w:rPr>
        <w:t>результаты.</w:t>
      </w:r>
      <w:r>
        <w:rPr>
          <w:b/>
          <w:spacing w:val="-10"/>
        </w:rPr>
        <w:t> </w:t>
      </w:r>
      <w:r>
        <w:rPr/>
        <w:t>Результатом</w:t>
      </w:r>
      <w:r>
        <w:rPr>
          <w:spacing w:val="-10"/>
        </w:rPr>
        <w:t> </w:t>
      </w:r>
      <w:r>
        <w:rPr/>
        <w:t>правильной</w:t>
      </w:r>
      <w:r>
        <w:rPr>
          <w:spacing w:val="-8"/>
        </w:rPr>
        <w:t> </w:t>
      </w:r>
      <w:r>
        <w:rPr/>
        <w:t>организации</w:t>
      </w:r>
      <w:r>
        <w:rPr>
          <w:spacing w:val="-8"/>
        </w:rPr>
        <w:t> </w:t>
      </w:r>
      <w:r>
        <w:rPr/>
        <w:t>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</w:t>
      </w:r>
      <w:r>
        <w:rPr>
          <w:spacing w:val="-1"/>
        </w:rPr>
        <w:t> </w:t>
      </w:r>
      <w:r>
        <w:rPr/>
        <w:t>усиление уверенности в</w:t>
      </w:r>
      <w:r>
        <w:rPr>
          <w:spacing w:val="-2"/>
        </w:rPr>
        <w:t> </w:t>
      </w:r>
      <w:r>
        <w:rPr/>
        <w:t>собственных силах и</w:t>
      </w:r>
      <w:r>
        <w:rPr>
          <w:spacing w:val="-3"/>
        </w:rPr>
        <w:t> </w:t>
      </w:r>
      <w:r>
        <w:rPr/>
        <w:t>развитие личного, творческого и педагогического потенциала. Это окажет положительное влияние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уровень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психологический климат</w:t>
      </w:r>
      <w:r>
        <w:rPr>
          <w:spacing w:val="-3"/>
        </w:rPr>
        <w:t> </w:t>
      </w:r>
      <w:r>
        <w:rPr/>
        <w:t>в школе. Учителя-наставляемые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</w:t>
      </w:r>
    </w:p>
    <w:p>
      <w:pPr>
        <w:pStyle w:val="BodyText"/>
        <w:spacing w:before="51"/>
        <w:ind w:left="0" w:firstLine="0"/>
        <w:jc w:val="left"/>
      </w:pPr>
    </w:p>
    <w:p>
      <w:pPr>
        <w:pStyle w:val="Heading1"/>
      </w:pPr>
      <w:r>
        <w:rPr/>
        <w:t>Среди</w:t>
      </w:r>
      <w:r>
        <w:rPr>
          <w:spacing w:val="-12"/>
        </w:rPr>
        <w:t> </w:t>
      </w:r>
      <w:r>
        <w:rPr/>
        <w:t>оцениваемых</w:t>
      </w:r>
      <w:r>
        <w:rPr>
          <w:spacing w:val="-9"/>
        </w:rPr>
        <w:t> </w:t>
      </w:r>
      <w:r>
        <w:rPr>
          <w:spacing w:val="-2"/>
        </w:rPr>
        <w:t>результатов</w:t>
      </w:r>
    </w:p>
    <w:p>
      <w:pPr>
        <w:pStyle w:val="ListParagraph"/>
        <w:numPr>
          <w:ilvl w:val="0"/>
          <w:numId w:val="4"/>
        </w:numPr>
        <w:tabs>
          <w:tab w:pos="809" w:val="left" w:leader="none"/>
          <w:tab w:pos="2490" w:val="left" w:leader="none"/>
          <w:tab w:pos="3625" w:val="left" w:leader="none"/>
          <w:tab w:pos="6242" w:val="left" w:leader="none"/>
          <w:tab w:pos="8045" w:val="left" w:leader="none"/>
          <w:tab w:pos="9309" w:val="left" w:leader="none"/>
        </w:tabs>
        <w:spacing w:line="271" w:lineRule="auto" w:before="49" w:after="0"/>
        <w:ind w:left="102" w:right="104" w:firstLine="359"/>
        <w:jc w:val="left"/>
        <w:rPr>
          <w:sz w:val="28"/>
        </w:rPr>
      </w:pPr>
      <w:r>
        <w:rPr>
          <w:spacing w:val="-2"/>
          <w:sz w:val="28"/>
        </w:rPr>
        <w:t>повышение</w:t>
      </w:r>
      <w:r>
        <w:rPr>
          <w:sz w:val="28"/>
        </w:rPr>
        <w:tab/>
      </w:r>
      <w:r>
        <w:rPr>
          <w:spacing w:val="-2"/>
          <w:sz w:val="28"/>
        </w:rPr>
        <w:t>уровня</w:t>
      </w:r>
      <w:r>
        <w:rPr>
          <w:sz w:val="28"/>
        </w:rPr>
        <w:tab/>
      </w:r>
      <w:r>
        <w:rPr>
          <w:spacing w:val="-2"/>
          <w:sz w:val="28"/>
        </w:rPr>
        <w:t>удовлетворенности</w:t>
      </w:r>
      <w:r>
        <w:rPr>
          <w:sz w:val="28"/>
        </w:rPr>
        <w:tab/>
      </w:r>
      <w:r>
        <w:rPr>
          <w:spacing w:val="-2"/>
          <w:sz w:val="28"/>
        </w:rPr>
        <w:t>собственной</w:t>
      </w:r>
      <w:r>
        <w:rPr>
          <w:sz w:val="28"/>
        </w:rPr>
        <w:tab/>
      </w:r>
      <w:r>
        <w:rPr>
          <w:spacing w:val="-2"/>
          <w:sz w:val="28"/>
        </w:rPr>
        <w:t>работой</w:t>
      </w:r>
      <w:r>
        <w:rPr>
          <w:sz w:val="28"/>
        </w:rPr>
        <w:tab/>
      </w:r>
      <w:r>
        <w:rPr>
          <w:spacing w:val="-10"/>
          <w:sz w:val="28"/>
        </w:rPr>
        <w:t>и </w:t>
      </w:r>
      <w:r>
        <w:rPr>
          <w:sz w:val="28"/>
        </w:rPr>
        <w:t>улучшение</w:t>
      </w:r>
      <w:r>
        <w:rPr>
          <w:spacing w:val="40"/>
          <w:sz w:val="28"/>
        </w:rPr>
        <w:t> </w:t>
      </w:r>
      <w:r>
        <w:rPr>
          <w:sz w:val="28"/>
        </w:rPr>
        <w:t>психоэмоционального состояния;</w:t>
      </w:r>
    </w:p>
    <w:p>
      <w:pPr>
        <w:spacing w:after="0" w:line="271" w:lineRule="auto"/>
        <w:jc w:val="left"/>
        <w:rPr>
          <w:sz w:val="28"/>
        </w:rPr>
        <w:sectPr>
          <w:pgSz w:w="11910" w:h="16840"/>
          <w:pgMar w:top="1420" w:bottom="280" w:left="1600" w:right="740"/>
        </w:sectPr>
      </w:pPr>
    </w:p>
    <w:p>
      <w:pPr>
        <w:pStyle w:val="ListParagraph"/>
        <w:numPr>
          <w:ilvl w:val="0"/>
          <w:numId w:val="4"/>
        </w:numPr>
        <w:tabs>
          <w:tab w:pos="809" w:val="left" w:leader="none"/>
          <w:tab w:pos="1549" w:val="left" w:leader="none"/>
          <w:tab w:pos="2442" w:val="left" w:leader="none"/>
          <w:tab w:pos="4355" w:val="left" w:leader="none"/>
          <w:tab w:pos="5865" w:val="left" w:leader="none"/>
          <w:tab w:pos="7500" w:val="left" w:leader="none"/>
          <w:tab w:pos="8313" w:val="left" w:leader="none"/>
        </w:tabs>
        <w:spacing w:line="273" w:lineRule="auto" w:before="76" w:after="0"/>
        <w:ind w:left="102" w:right="107" w:firstLine="359"/>
        <w:jc w:val="left"/>
        <w:rPr>
          <w:sz w:val="28"/>
        </w:rPr>
      </w:pPr>
      <w:r>
        <w:rPr>
          <w:spacing w:val="-4"/>
          <w:sz w:val="28"/>
        </w:rPr>
        <w:t>рост</w:t>
      </w:r>
      <w:r>
        <w:rPr>
          <w:sz w:val="28"/>
        </w:rPr>
        <w:tab/>
      </w:r>
      <w:r>
        <w:rPr>
          <w:spacing w:val="-4"/>
          <w:sz w:val="28"/>
        </w:rPr>
        <w:t>числа</w:t>
      </w:r>
      <w:r>
        <w:rPr>
          <w:sz w:val="28"/>
        </w:rPr>
        <w:tab/>
      </w:r>
      <w:r>
        <w:rPr>
          <w:spacing w:val="-2"/>
          <w:sz w:val="28"/>
        </w:rPr>
        <w:t>специалистов,</w:t>
      </w:r>
      <w:r>
        <w:rPr>
          <w:sz w:val="28"/>
        </w:rPr>
        <w:tab/>
      </w:r>
      <w:r>
        <w:rPr>
          <w:spacing w:val="-2"/>
          <w:sz w:val="28"/>
        </w:rPr>
        <w:t>желающих</w:t>
      </w:r>
      <w:r>
        <w:rPr>
          <w:sz w:val="28"/>
        </w:rPr>
        <w:tab/>
      </w:r>
      <w:r>
        <w:rPr>
          <w:spacing w:val="-2"/>
          <w:sz w:val="28"/>
        </w:rPr>
        <w:t>продолжать</w:t>
      </w:r>
      <w:r>
        <w:rPr>
          <w:sz w:val="28"/>
        </w:rPr>
        <w:tab/>
      </w:r>
      <w:r>
        <w:rPr>
          <w:spacing w:val="-4"/>
          <w:sz w:val="28"/>
        </w:rPr>
        <w:t>свою</w:t>
      </w:r>
      <w:r>
        <w:rPr>
          <w:sz w:val="28"/>
        </w:rPr>
        <w:tab/>
        <w:t>работу</w:t>
      </w:r>
      <w:r>
        <w:rPr>
          <w:spacing w:val="80"/>
          <w:sz w:val="28"/>
        </w:rPr>
        <w:t> </w:t>
      </w:r>
      <w:r>
        <w:rPr>
          <w:sz w:val="28"/>
        </w:rPr>
        <w:t>в качестве</w:t>
      </w:r>
      <w:r>
        <w:rPr>
          <w:spacing w:val="40"/>
          <w:sz w:val="28"/>
        </w:rPr>
        <w:t> </w:t>
      </w:r>
      <w:r>
        <w:rPr>
          <w:sz w:val="28"/>
        </w:rPr>
        <w:t>учителя наданном коллективе/образовательной организации;</w:t>
      </w:r>
    </w:p>
    <w:p>
      <w:pPr>
        <w:pStyle w:val="ListParagraph"/>
        <w:numPr>
          <w:ilvl w:val="0"/>
          <w:numId w:val="4"/>
        </w:numPr>
        <w:tabs>
          <w:tab w:pos="982" w:val="left" w:leader="none"/>
        </w:tabs>
        <w:spacing w:line="273" w:lineRule="auto" w:before="3" w:after="0"/>
        <w:ind w:left="102" w:right="105" w:firstLine="359"/>
        <w:jc w:val="left"/>
        <w:rPr>
          <w:sz w:val="28"/>
        </w:rPr>
      </w:pPr>
      <w:r>
        <w:rPr>
          <w:sz w:val="28"/>
        </w:rPr>
        <w:t>качественный</w:t>
      </w:r>
      <w:r>
        <w:rPr>
          <w:spacing w:val="-18"/>
          <w:sz w:val="28"/>
        </w:rPr>
        <w:t> </w:t>
      </w:r>
      <w:r>
        <w:rPr>
          <w:sz w:val="28"/>
        </w:rPr>
        <w:t>рост</w:t>
      </w:r>
      <w:r>
        <w:rPr>
          <w:spacing w:val="-18"/>
          <w:sz w:val="28"/>
        </w:rPr>
        <w:t> </w:t>
      </w:r>
      <w:r>
        <w:rPr>
          <w:sz w:val="28"/>
        </w:rPr>
        <w:t>успеваемости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8"/>
          <w:sz w:val="28"/>
        </w:rPr>
        <w:t> </w:t>
      </w:r>
      <w:r>
        <w:rPr>
          <w:sz w:val="28"/>
        </w:rPr>
        <w:t>улучшение</w:t>
      </w:r>
      <w:r>
        <w:rPr>
          <w:spacing w:val="-17"/>
          <w:sz w:val="28"/>
        </w:rPr>
        <w:t> </w:t>
      </w:r>
      <w:r>
        <w:rPr>
          <w:sz w:val="28"/>
        </w:rPr>
        <w:t>поведения</w:t>
      </w:r>
      <w:r>
        <w:rPr>
          <w:spacing w:val="-18"/>
          <w:sz w:val="28"/>
        </w:rPr>
        <w:t> </w:t>
      </w:r>
      <w:r>
        <w:rPr>
          <w:sz w:val="28"/>
        </w:rPr>
        <w:t>в</w:t>
      </w:r>
      <w:r>
        <w:rPr>
          <w:spacing w:val="-21"/>
          <w:sz w:val="28"/>
        </w:rPr>
        <w:t> </w:t>
      </w:r>
      <w:r>
        <w:rPr>
          <w:sz w:val="28"/>
        </w:rPr>
        <w:t>подшефных </w:t>
      </w:r>
      <w:r>
        <w:rPr>
          <w:spacing w:val="-2"/>
          <w:sz w:val="28"/>
        </w:rPr>
        <w:t>классах;</w:t>
      </w:r>
    </w:p>
    <w:p>
      <w:pPr>
        <w:pStyle w:val="ListParagraph"/>
        <w:numPr>
          <w:ilvl w:val="0"/>
          <w:numId w:val="4"/>
        </w:numPr>
        <w:tabs>
          <w:tab w:pos="809" w:val="left" w:leader="none"/>
          <w:tab w:pos="2447" w:val="left" w:leader="none"/>
          <w:tab w:pos="3330" w:val="left" w:leader="none"/>
          <w:tab w:pos="4974" w:val="left" w:leader="none"/>
          <w:tab w:pos="5306" w:val="left" w:leader="none"/>
          <w:tab w:pos="7425" w:val="left" w:leader="none"/>
          <w:tab w:pos="7785" w:val="left" w:leader="none"/>
        </w:tabs>
        <w:spacing w:line="273" w:lineRule="auto" w:before="3" w:after="0"/>
        <w:ind w:left="102" w:right="104" w:firstLine="359"/>
        <w:jc w:val="left"/>
        <w:rPr>
          <w:sz w:val="28"/>
        </w:rPr>
      </w:pPr>
      <w:r>
        <w:rPr>
          <w:spacing w:val="-2"/>
          <w:sz w:val="28"/>
        </w:rPr>
        <w:t>сокращение</w:t>
      </w:r>
      <w:r>
        <w:rPr>
          <w:sz w:val="28"/>
        </w:rPr>
        <w:tab/>
      </w:r>
      <w:r>
        <w:rPr>
          <w:spacing w:val="-2"/>
          <w:sz w:val="28"/>
        </w:rPr>
        <w:t>числа</w:t>
      </w:r>
      <w:r>
        <w:rPr>
          <w:sz w:val="28"/>
        </w:rPr>
        <w:tab/>
      </w:r>
      <w:r>
        <w:rPr>
          <w:spacing w:val="-2"/>
          <w:sz w:val="28"/>
        </w:rPr>
        <w:t>конфликтов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педагогическим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родительским сообществами;</w:t>
      </w:r>
    </w:p>
    <w:p>
      <w:pPr>
        <w:pStyle w:val="ListParagraph"/>
        <w:numPr>
          <w:ilvl w:val="0"/>
          <w:numId w:val="4"/>
        </w:numPr>
        <w:tabs>
          <w:tab w:pos="809" w:val="left" w:leader="none"/>
        </w:tabs>
        <w:spacing w:line="273" w:lineRule="auto" w:before="2" w:after="0"/>
        <w:ind w:left="102" w:right="103" w:firstLine="359"/>
        <w:jc w:val="left"/>
        <w:rPr>
          <w:sz w:val="28"/>
        </w:rPr>
      </w:pPr>
      <w:r>
        <w:rPr>
          <w:sz w:val="28"/>
        </w:rPr>
        <w:t>рост</w:t>
      </w:r>
      <w:r>
        <w:rPr>
          <w:spacing w:val="-20"/>
          <w:sz w:val="28"/>
        </w:rPr>
        <w:t> </w:t>
      </w:r>
      <w:r>
        <w:rPr>
          <w:sz w:val="28"/>
        </w:rPr>
        <w:t>числа</w:t>
      </w:r>
      <w:r>
        <w:rPr>
          <w:spacing w:val="-21"/>
          <w:sz w:val="28"/>
        </w:rPr>
        <w:t> </w:t>
      </w:r>
      <w:r>
        <w:rPr>
          <w:sz w:val="28"/>
        </w:rPr>
        <w:t>собственных</w:t>
      </w:r>
      <w:r>
        <w:rPr>
          <w:spacing w:val="-18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17"/>
          <w:sz w:val="28"/>
        </w:rPr>
        <w:t> </w:t>
      </w:r>
      <w:r>
        <w:rPr>
          <w:sz w:val="28"/>
        </w:rPr>
        <w:t>работ:</w:t>
      </w:r>
      <w:r>
        <w:rPr>
          <w:spacing w:val="-19"/>
          <w:sz w:val="28"/>
        </w:rPr>
        <w:t> </w:t>
      </w:r>
      <w:r>
        <w:rPr>
          <w:sz w:val="28"/>
        </w:rPr>
        <w:t>статей,</w:t>
      </w:r>
      <w:r>
        <w:rPr>
          <w:spacing w:val="-20"/>
          <w:sz w:val="28"/>
        </w:rPr>
        <w:t> </w:t>
      </w:r>
      <w:r>
        <w:rPr>
          <w:sz w:val="28"/>
        </w:rPr>
        <w:t>исследований, методическихпрактик молодого специалиста.</w:t>
      </w:r>
    </w:p>
    <w:p>
      <w:pPr>
        <w:pStyle w:val="BodyText"/>
        <w:spacing w:before="158"/>
        <w:ind w:lef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1190625</wp:posOffset>
            </wp:positionH>
            <wp:positionV relativeFrom="paragraph">
              <wp:posOffset>261620</wp:posOffset>
            </wp:positionV>
            <wp:extent cx="5653200" cy="4194048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3200" cy="419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6"/>
        <w:ind w:left="0" w:firstLine="0"/>
        <w:jc w:val="left"/>
      </w:pPr>
    </w:p>
    <w:p>
      <w:pPr>
        <w:pStyle w:val="Heading1"/>
        <w:spacing w:before="1"/>
        <w:ind w:left="769"/>
        <w:jc w:val="left"/>
      </w:pPr>
      <w:r>
        <w:rPr/>
        <w:t>Портрет</w:t>
      </w:r>
      <w:r>
        <w:rPr>
          <w:spacing w:val="-6"/>
        </w:rPr>
        <w:t> </w:t>
      </w:r>
      <w:r>
        <w:rPr>
          <w:spacing w:val="-2"/>
        </w:rPr>
        <w:t>участников</w:t>
      </w:r>
    </w:p>
    <w:p>
      <w:pPr>
        <w:pStyle w:val="BodyText"/>
        <w:spacing w:before="50"/>
        <w:ind w:left="0" w:firstLine="0"/>
        <w:jc w:val="left"/>
        <w:rPr>
          <w:b/>
        </w:rPr>
      </w:pPr>
    </w:p>
    <w:p>
      <w:pPr>
        <w:pStyle w:val="BodyText"/>
        <w:spacing w:line="276" w:lineRule="auto"/>
        <w:ind w:right="102"/>
      </w:pPr>
      <w:r>
        <w:rPr>
          <w:b/>
        </w:rPr>
        <w:t>Наставник. </w:t>
      </w:r>
      <w:r>
        <w:rPr/>
        <w:t>Опытный педагог, имеющий профессиональные успехи (победительразличных</w:t>
      </w:r>
      <w:r>
        <w:rPr>
          <w:spacing w:val="-12"/>
        </w:rPr>
        <w:t> </w:t>
      </w:r>
      <w:r>
        <w:rPr/>
        <w:t>профессиональных</w:t>
      </w:r>
      <w:r>
        <w:rPr>
          <w:spacing w:val="-9"/>
        </w:rPr>
        <w:t> </w:t>
      </w:r>
      <w:r>
        <w:rPr/>
        <w:t>конкурсов,</w:t>
      </w:r>
      <w:r>
        <w:rPr>
          <w:spacing w:val="-10"/>
        </w:rPr>
        <w:t> </w:t>
      </w:r>
      <w:r>
        <w:rPr/>
        <w:t>автор</w:t>
      </w:r>
      <w:r>
        <w:rPr>
          <w:spacing w:val="-8"/>
        </w:rPr>
        <w:t> </w:t>
      </w:r>
      <w:r>
        <w:rPr/>
        <w:t>учебных</w:t>
      </w:r>
      <w:r>
        <w:rPr>
          <w:spacing w:val="-10"/>
        </w:rPr>
        <w:t> </w:t>
      </w:r>
      <w:r>
        <w:rPr/>
        <w:t>пособий и материалов, участник или</w:t>
      </w:r>
      <w:r>
        <w:rPr>
          <w:spacing w:val="-18"/>
        </w:rPr>
        <w:t> </w:t>
      </w:r>
      <w:r>
        <w:rPr/>
        <w:t>ведущий вебинаров и семинаров), склонный к активной общественной работе, лояльный</w:t>
      </w:r>
      <w:r>
        <w:rPr>
          <w:spacing w:val="-18"/>
        </w:rPr>
        <w:t> </w:t>
      </w:r>
      <w:r>
        <w:rPr/>
        <w:t>участник школьного сообщества. Обладает лидерскими, организационными и коммуникативными навыками, хорошо развитой эмпатией. Для реализации различных задач возможно выделение двух типов наставников.</w:t>
      </w:r>
    </w:p>
    <w:p>
      <w:pPr>
        <w:pStyle w:val="BodyText"/>
        <w:spacing w:line="276" w:lineRule="auto"/>
        <w:ind w:right="104"/>
      </w:pPr>
      <w:r>
        <w:rPr>
          <w:b/>
        </w:rPr>
        <w:t>Наставник-консультант </w:t>
      </w:r>
      <w:r>
        <w:rPr/>
        <w:t>– создает комфортные условия для реализации</w:t>
      </w:r>
      <w:r>
        <w:rPr>
          <w:spacing w:val="-38"/>
        </w:rPr>
        <w:t> </w:t>
      </w:r>
      <w:r>
        <w:rPr/>
        <w:t>профессиональных</w:t>
      </w:r>
      <w:r>
        <w:rPr>
          <w:spacing w:val="26"/>
        </w:rPr>
        <w:t> </w:t>
      </w:r>
      <w:r>
        <w:rPr/>
        <w:t>качеств,</w:t>
      </w:r>
      <w:r>
        <w:rPr>
          <w:spacing w:val="25"/>
        </w:rPr>
        <w:t> </w:t>
      </w:r>
      <w:r>
        <w:rPr/>
        <w:t>помогает</w:t>
      </w:r>
      <w:r>
        <w:rPr>
          <w:spacing w:val="26"/>
        </w:rPr>
        <w:t> </w:t>
      </w:r>
      <w:r>
        <w:rPr/>
        <w:t>с</w:t>
      </w:r>
      <w:r>
        <w:rPr>
          <w:spacing w:val="22"/>
        </w:rPr>
        <w:t> </w:t>
      </w:r>
      <w:r>
        <w:rPr/>
        <w:t>организацией</w:t>
      </w:r>
      <w:r>
        <w:rPr>
          <w:spacing w:val="25"/>
        </w:rPr>
        <w:t> </w:t>
      </w:r>
      <w:r>
        <w:rPr/>
        <w:t>процесса</w:t>
      </w:r>
      <w:r>
        <w:rPr>
          <w:spacing w:val="24"/>
        </w:rPr>
        <w:t> </w:t>
      </w:r>
      <w:r>
        <w:rPr>
          <w:spacing w:val="-10"/>
        </w:rPr>
        <w:t>и</w:t>
      </w:r>
    </w:p>
    <w:p>
      <w:pPr>
        <w:spacing w:after="0" w:line="276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278" w:lineRule="auto" w:before="74"/>
        <w:ind w:right="106" w:firstLine="0"/>
      </w:pPr>
      <w:r>
        <w:rPr/>
        <w:t>решением конкретных психолого-педагогических и коммуникативных проблем. Контролирует самостоятельную работу молодого специалиста.</w:t>
      </w:r>
    </w:p>
    <w:p>
      <w:pPr>
        <w:pStyle w:val="BodyText"/>
        <w:spacing w:line="276" w:lineRule="auto"/>
        <w:ind w:right="107"/>
      </w:pPr>
      <w:r>
        <w:rPr>
          <w:b/>
        </w:rPr>
        <w:t>Наставник-предметник </w:t>
      </w:r>
      <w:r>
        <w:rPr/>
        <w:t>– опытный педагог того же предметного направления,</w:t>
      </w:r>
      <w:r>
        <w:rPr>
          <w:spacing w:val="-10"/>
        </w:rPr>
        <w:t> </w:t>
      </w:r>
      <w:r>
        <w:rPr/>
        <w:t>что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молодой</w:t>
      </w:r>
      <w:r>
        <w:rPr>
          <w:spacing w:val="-9"/>
        </w:rPr>
        <w:t> </w:t>
      </w:r>
      <w:r>
        <w:rPr/>
        <w:t>учитель,</w:t>
      </w:r>
      <w:r>
        <w:rPr>
          <w:spacing w:val="-10"/>
        </w:rPr>
        <w:t> </w:t>
      </w:r>
      <w:r>
        <w:rPr/>
        <w:t>способный</w:t>
      </w:r>
      <w:r>
        <w:rPr>
          <w:spacing w:val="-9"/>
        </w:rPr>
        <w:t> </w:t>
      </w:r>
      <w:r>
        <w:rPr/>
        <w:t>осуществлять</w:t>
      </w:r>
      <w:r>
        <w:rPr>
          <w:spacing w:val="-10"/>
        </w:rPr>
        <w:t> </w:t>
      </w:r>
      <w:r>
        <w:rPr/>
        <w:t>всестороннюю методическую поддержку преподавания отдельных дисциплин.</w:t>
      </w:r>
    </w:p>
    <w:p>
      <w:pPr>
        <w:pStyle w:val="BodyText"/>
        <w:spacing w:line="276" w:lineRule="auto"/>
        <w:ind w:right="102"/>
      </w:pPr>
      <w:r>
        <w:rPr>
          <w:b/>
        </w:rPr>
        <w:t>Наставляемый. </w:t>
      </w:r>
      <w:r>
        <w:rPr/>
        <w:t>Молодой специалист, имеющий малый опыт работы – от 0 до 3 лет, испытывающий трудности с организацией учебного процесса, взаимодействием с учениками, другими педагогами, администрацией или родителями. Специалист, находящийся в процессе адаптации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новом</w:t>
      </w:r>
      <w:r>
        <w:rPr>
          <w:spacing w:val="-3"/>
        </w:rPr>
        <w:t> </w:t>
      </w:r>
      <w:r>
        <w:rPr/>
        <w:t>месте работы, которому необходимо получить представление о традициях, особенностях, регламенте и принципах образовательной организации. Учитель, находящийся в состоянии эмоционального выгорания, хронической </w:t>
      </w:r>
      <w:r>
        <w:rPr>
          <w:spacing w:val="-2"/>
        </w:rPr>
        <w:t>усталости.</w:t>
      </w:r>
    </w:p>
    <w:p>
      <w:pPr>
        <w:pStyle w:val="BodyText"/>
        <w:spacing w:before="43"/>
        <w:ind w:left="0" w:firstLine="0"/>
        <w:jc w:val="left"/>
      </w:pPr>
    </w:p>
    <w:p>
      <w:pPr>
        <w:pStyle w:val="Heading1"/>
      </w:pPr>
      <w:r>
        <w:rPr/>
        <w:t>Возможные</w:t>
      </w:r>
      <w:r>
        <w:rPr>
          <w:spacing w:val="-9"/>
        </w:rPr>
        <w:t> </w:t>
      </w:r>
      <w:r>
        <w:rPr/>
        <w:t>варианты</w:t>
      </w:r>
      <w:r>
        <w:rPr>
          <w:spacing w:val="-9"/>
        </w:rPr>
        <w:t> </w:t>
      </w:r>
      <w:r>
        <w:rPr>
          <w:spacing w:val="-2"/>
        </w:rPr>
        <w:t>программы</w:t>
      </w:r>
    </w:p>
    <w:p>
      <w:pPr>
        <w:pStyle w:val="BodyText"/>
        <w:spacing w:line="276" w:lineRule="auto" w:before="50"/>
        <w:ind w:right="103"/>
      </w:pPr>
      <w:r>
        <w:rPr/>
        <w:t>Вариации ролевых моделей внутри формы «учитель – учитель» могут различаться в зависимости от потребностей самого наставляемого, особенностей образовательной организации</w:t>
      </w:r>
      <w:r>
        <w:rPr>
          <w:spacing w:val="-15"/>
        </w:rPr>
        <w:t> </w:t>
      </w:r>
      <w:r>
        <w:rPr/>
        <w:t>и</w:t>
      </w:r>
      <w:r>
        <w:rPr>
          <w:spacing w:val="-13"/>
        </w:rPr>
        <w:t> </w:t>
      </w:r>
      <w:r>
        <w:rPr/>
        <w:t>ресурсов</w:t>
      </w:r>
      <w:r>
        <w:rPr>
          <w:spacing w:val="-14"/>
        </w:rPr>
        <w:t> </w:t>
      </w:r>
      <w:r>
        <w:rPr/>
        <w:t>наставника.</w:t>
      </w:r>
      <w:r>
        <w:rPr>
          <w:spacing w:val="-13"/>
        </w:rPr>
        <w:t> </w:t>
      </w:r>
      <w:r>
        <w:rPr/>
        <w:t>Учитывая опыт образовательных организаций, основнымивариантами могут быть:</w:t>
      </w:r>
    </w:p>
    <w:p>
      <w:pPr>
        <w:pStyle w:val="ListParagraph"/>
        <w:numPr>
          <w:ilvl w:val="1"/>
          <w:numId w:val="4"/>
        </w:numPr>
        <w:tabs>
          <w:tab w:pos="1516" w:val="left" w:leader="none"/>
          <w:tab w:pos="2471" w:val="left" w:leader="none"/>
          <w:tab w:pos="7175" w:val="left" w:leader="none"/>
        </w:tabs>
        <w:spacing w:line="276" w:lineRule="auto" w:before="0" w:after="0"/>
        <w:ind w:left="102" w:right="102" w:firstLine="707"/>
        <w:jc w:val="both"/>
        <w:rPr>
          <w:sz w:val="28"/>
        </w:rPr>
      </w:pPr>
      <w:r>
        <w:rPr>
          <w:b/>
          <w:sz w:val="28"/>
        </w:rPr>
        <w:t>взаимодействие «опытный учитель – молодой специалист»</w:t>
      </w:r>
      <w:r>
        <w:rPr>
          <w:sz w:val="28"/>
        </w:rPr>
        <w:t>, классический вариант поддержки для приобретения молодым специалистом </w:t>
      </w:r>
      <w:r>
        <w:rPr>
          <w:spacing w:val="-2"/>
          <w:sz w:val="28"/>
        </w:rPr>
        <w:t>необходимых</w:t>
      </w:r>
      <w:r>
        <w:rPr>
          <w:sz w:val="28"/>
        </w:rPr>
        <w:tab/>
        <w:t>профессиональных</w:t>
      </w:r>
      <w:r>
        <w:rPr>
          <w:spacing w:val="80"/>
          <w:sz w:val="28"/>
        </w:rPr>
        <w:t>   </w:t>
      </w:r>
      <w:r>
        <w:rPr>
          <w:sz w:val="28"/>
        </w:rPr>
        <w:t>навыков</w:t>
        <w:tab/>
      </w:r>
      <w:r>
        <w:rPr>
          <w:spacing w:val="-2"/>
          <w:sz w:val="28"/>
        </w:rPr>
        <w:t>(организационных, </w:t>
      </w:r>
      <w:r>
        <w:rPr>
          <w:sz w:val="28"/>
        </w:rPr>
        <w:t>коммуникационных) и закрепления на месте работы;</w:t>
      </w:r>
    </w:p>
    <w:p>
      <w:pPr>
        <w:pStyle w:val="ListParagraph"/>
        <w:numPr>
          <w:ilvl w:val="1"/>
          <w:numId w:val="4"/>
        </w:numPr>
        <w:tabs>
          <w:tab w:pos="1516" w:val="left" w:leader="none"/>
        </w:tabs>
        <w:spacing w:line="276" w:lineRule="auto" w:before="0" w:after="0"/>
        <w:ind w:left="102" w:right="104" w:firstLine="707"/>
        <w:jc w:val="both"/>
        <w:rPr>
          <w:sz w:val="28"/>
        </w:rPr>
      </w:pPr>
      <w:r>
        <w:rPr>
          <w:b/>
          <w:sz w:val="28"/>
        </w:rPr>
        <w:t>взаимодействие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«лидер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педагогического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сообщества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педагог, испытывающий проблемы»</w:t>
      </w:r>
      <w:r>
        <w:rPr>
          <w:sz w:val="28"/>
        </w:rPr>
        <w:t>, конкретная психоэмоциональная поддержка («не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</w:r>
    </w:p>
    <w:p>
      <w:pPr>
        <w:pStyle w:val="ListParagraph"/>
        <w:numPr>
          <w:ilvl w:val="1"/>
          <w:numId w:val="4"/>
        </w:numPr>
        <w:tabs>
          <w:tab w:pos="1516" w:val="left" w:leader="none"/>
        </w:tabs>
        <w:spacing w:line="276" w:lineRule="auto" w:before="0" w:after="0"/>
        <w:ind w:left="102" w:right="101" w:firstLine="707"/>
        <w:jc w:val="both"/>
        <w:rPr>
          <w:sz w:val="28"/>
        </w:rPr>
      </w:pPr>
      <w:r>
        <w:rPr>
          <w:b/>
          <w:sz w:val="28"/>
        </w:rPr>
        <w:t>взаимодействие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«педагог-новатор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консервативный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педагог»</w:t>
      </w:r>
      <w:r>
        <w:rPr>
          <w:sz w:val="28"/>
        </w:rPr>
        <w:t>, в рамках которого, возможно, более молодой учитель помогает опытному представителю «старой школы» овладеть современными программами и цифровыми навыками и технологиями;</w:t>
      </w:r>
    </w:p>
    <w:p>
      <w:pPr>
        <w:pStyle w:val="ListParagraph"/>
        <w:numPr>
          <w:ilvl w:val="1"/>
          <w:numId w:val="4"/>
        </w:numPr>
        <w:tabs>
          <w:tab w:pos="1516" w:val="left" w:leader="none"/>
        </w:tabs>
        <w:spacing w:line="276" w:lineRule="auto" w:before="0" w:after="0"/>
        <w:ind w:left="102" w:right="104" w:firstLine="707"/>
        <w:jc w:val="both"/>
        <w:rPr>
          <w:sz w:val="28"/>
        </w:rPr>
      </w:pPr>
      <w:r>
        <w:rPr>
          <w:b/>
          <w:sz w:val="28"/>
        </w:rPr>
        <w:t>взаимодействие «опытный предметник – неопытный предметник»</w:t>
      </w:r>
      <w:r>
        <w:rPr>
          <w:sz w:val="28"/>
        </w:rPr>
        <w:t>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т.д).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line="276" w:lineRule="auto" w:before="74"/>
        <w:ind w:right="103"/>
      </w:pPr>
      <w:r>
        <w:rPr>
          <w:b/>
        </w:rPr>
        <w:t>Область применения</w:t>
      </w:r>
      <w:r>
        <w:rPr/>
        <w:t>. Форма наставничества «учитель – учитель» может быть использована как часть реализации на местах (в школах, ПОО и организациях дополнительного образования) профессиональной подготовки или переподготовки, как элемент повышения квалификации. Отдельной возможностью реализации с последующим фактическим закреплением является создание широких 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</w:t>
      </w:r>
      <w:r>
        <w:rPr>
          <w:spacing w:val="-2"/>
        </w:rPr>
        <w:t>пособия.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02" w:hanging="348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●"/>
      <w:lvlJc w:val="left"/>
      <w:pPr>
        <w:ind w:left="102" w:hanging="7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2" w:hanging="1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15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518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02" w:hanging="7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1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right="104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GL_03_09_2021</dc:creator>
  <dcterms:created xsi:type="dcterms:W3CDTF">2024-04-11T05:45:15Z</dcterms:created>
  <dcterms:modified xsi:type="dcterms:W3CDTF">2024-04-11T05:45:15Z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2024-04-11T00:00:00Z</vt:filetime>
  </property>
  <property fmtid="{D5CDD505-2E9C-101B-9397-08002B2CF9AE}" pid="5" name="Producer">
    <vt:lpwstr>Microsoft® Word 2019</vt:lpwstr>
  </property>
</Properties>
</file>