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B0592B" w:rsidRPr="00797E49" w:rsidTr="00A34E65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80" w:rsidRPr="00BB0D54" w:rsidRDefault="00262280" w:rsidP="00262280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262280" w:rsidRPr="00BB0D54" w:rsidRDefault="00262280" w:rsidP="00262280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 «Об образовании в Российской Федерации» от 29.12.2012 г. № 273-ФЗ.</w:t>
            </w:r>
          </w:p>
          <w:p w:rsidR="00262280" w:rsidRPr="00BB0D54" w:rsidRDefault="00262280" w:rsidP="00262280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262280" w:rsidRPr="00BB0D54" w:rsidRDefault="00BB0D54" w:rsidP="00262280">
            <w:pPr>
              <w:pStyle w:val="a5"/>
              <w:tabs>
                <w:tab w:val="left" w:pos="708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2280"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</w:t>
            </w:r>
            <w:r w:rsidR="00262280"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62280" w:rsidRPr="00BB0D54" w:rsidRDefault="00BB0D54" w:rsidP="00262280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2280"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262280" w:rsidRPr="00BB0D54" w:rsidRDefault="00BB0D54" w:rsidP="00262280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2280"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262280" w:rsidRPr="00BB0D54" w:rsidRDefault="00BB0D54" w:rsidP="00262280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2280"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262280" w:rsidRPr="00BB0D54" w:rsidRDefault="00BB0D54" w:rsidP="00262280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2280"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262280" w:rsidRPr="00BB0D54" w:rsidRDefault="00BB0D54" w:rsidP="00262280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2280"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262280" w:rsidRPr="00BB0D54" w:rsidRDefault="00262280" w:rsidP="00262280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0D54"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0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262280" w:rsidRPr="00BB0D54" w:rsidRDefault="00BB0D54" w:rsidP="00262280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62280"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262280" w:rsidRPr="00BB0D54" w:rsidRDefault="00BB0D54" w:rsidP="00262280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2280" w:rsidRPr="00BB0D54">
              <w:rPr>
                <w:rFonts w:ascii="Times New Roman" w:hAnsi="Times New Roman" w:cs="Times New Roman"/>
                <w:sz w:val="24"/>
                <w:szCs w:val="24"/>
              </w:rPr>
              <w:t>. Примерная основная образовательная программа среднего общего образования (Одобрена решением от 12.045.2016, протокол № 2/16)</w:t>
            </w:r>
          </w:p>
          <w:p w:rsidR="00BB0D54" w:rsidRPr="00BB0D54" w:rsidRDefault="00BB0D54" w:rsidP="00BB0D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13. </w:t>
            </w:r>
            <w:r w:rsidR="008262FC">
              <w:rPr>
                <w:rFonts w:ascii="Times New Roman" w:hAnsi="Times New Roman"/>
                <w:sz w:val="24"/>
                <w:szCs w:val="24"/>
              </w:rPr>
              <w:t>Примерная программа С</w:t>
            </w:r>
            <w:r w:rsidRPr="00BB0D54">
              <w:rPr>
                <w:rFonts w:ascii="Times New Roman" w:hAnsi="Times New Roman"/>
                <w:sz w:val="24"/>
                <w:szCs w:val="24"/>
              </w:rPr>
              <w:t>ОО. Иностранный язык, Москва «Просвещение», часть 2, 2014</w:t>
            </w:r>
          </w:p>
          <w:p w:rsidR="00BB0D54" w:rsidRPr="00BB0D54" w:rsidRDefault="00BB0D54" w:rsidP="00BB0D5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14</w:t>
            </w:r>
            <w:r w:rsidRPr="00BB0D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Авторская программа «Немецкий язык. Предметная линия 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ебников «Вундеркинды Плюс» для 10-11</w:t>
            </w:r>
            <w:r w:rsidRPr="00BB0D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 </w:t>
            </w:r>
          </w:p>
          <w:p w:rsidR="00BB0D54" w:rsidRPr="00BB0D54" w:rsidRDefault="00BB0D54" w:rsidP="00BB0D5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D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общеобразовательных учреждений и школ с углубленным изучением немецкого языка. О.Л.Захарова. Москва «Просвещение», 2017; </w:t>
            </w:r>
          </w:p>
          <w:p w:rsidR="00BB0D54" w:rsidRPr="00BB0D54" w:rsidRDefault="00BB0D54" w:rsidP="00BB0D5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D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15</w:t>
            </w:r>
            <w:r w:rsidRPr="00BB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Концепция преподавания предметной области «Иностранные языки» в Российской Федерации «Иностранный язык», </w:t>
            </w:r>
          </w:p>
          <w:p w:rsidR="00BB0D54" w:rsidRPr="00BB0D54" w:rsidRDefault="00BB0D54" w:rsidP="00BB0D5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D54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  <w:r w:rsidRPr="00BB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D54" w:rsidRPr="00BB0D54" w:rsidRDefault="00BB0D54" w:rsidP="00262280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80" w:rsidRPr="00BB0D54" w:rsidRDefault="00BB0D54" w:rsidP="0026228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262280"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B0592B" w:rsidRPr="00BB0D54" w:rsidRDefault="00262280" w:rsidP="00BB0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</w:t>
            </w:r>
            <w:r w:rsidRPr="00B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Учебный план  МОБУ «Пружининская СШ» на 2021 -2022  уч.г.  Приказ №  01-09/68 от 01.09.2021 г.</w:t>
            </w:r>
            <w:bookmarkStart w:id="0" w:name="_GoBack"/>
            <w:bookmarkEnd w:id="0"/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B0D54" w:rsidP="00A34E65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линия «</w:t>
            </w:r>
            <w:r w:rsidRPr="00F3693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Вундеркинды Плюс</w:t>
            </w:r>
            <w:r w:rsidRPr="00F36932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="00AA419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10-11 классы</w:t>
            </w: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6D70C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C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C9" w:rsidRPr="006D70C9" w:rsidRDefault="006D70C9" w:rsidP="006D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C9">
              <w:rPr>
                <w:rStyle w:val="ac"/>
                <w:rFonts w:eastAsiaTheme="minorEastAsia"/>
              </w:rPr>
              <w:t>Дальнейшее развитие иноязычной коммуникативной компетенции, формирование «умения использовать иностранный язык как средство</w:t>
            </w:r>
            <w:r w:rsidRPr="006D70C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D70C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6D70C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D70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получения информации из иноязычных источников </w:t>
            </w:r>
            <w:r w:rsidRPr="006D70C9">
              <w:rPr>
                <w:rFonts w:ascii="Times New Roman" w:hAnsi="Times New Roman" w:cs="Times New Roman"/>
                <w:sz w:val="24"/>
                <w:szCs w:val="24"/>
              </w:rPr>
              <w:t>в образовательных и самообразовательных целях.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0C9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6D70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70C9">
              <w:rPr>
                <w:rStyle w:val="ac"/>
                <w:rFonts w:eastAsiaTheme="minorEastAsia"/>
              </w:rPr>
              <w:t xml:space="preserve">метапредметной информационной компетенции, ряда универсальных учебных действий, которые могу быть применимы в различных </w:t>
            </w:r>
            <w:r w:rsidRPr="006D70C9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Pr="006D70C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D7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0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C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6D70C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D70C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6D70C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D70C9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Pr="006D70C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D70C9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Pr="006D70C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D70C9"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</w:p>
          <w:p w:rsidR="00B0592B" w:rsidRPr="006D70C9" w:rsidRDefault="00B0592B" w:rsidP="00B0592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6D70C9" w:rsidRDefault="001C2329" w:rsidP="006D70C9">
            <w:pPr>
              <w:pStyle w:val="ab"/>
              <w:rPr>
                <w:sz w:val="24"/>
                <w:szCs w:val="24"/>
              </w:rPr>
            </w:pPr>
            <w:r w:rsidRPr="006D70C9">
              <w:rPr>
                <w:sz w:val="24"/>
                <w:szCs w:val="24"/>
              </w:rPr>
              <w:t>2 года</w:t>
            </w: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797E49" w:rsidRDefault="00AA4193" w:rsidP="00AA4193">
            <w:pPr>
              <w:pStyle w:val="ab"/>
              <w:rPr>
                <w:sz w:val="24"/>
                <w:szCs w:val="24"/>
              </w:rPr>
            </w:pPr>
            <w:r w:rsidRPr="00AA4193">
              <w:t xml:space="preserve"> 3 учебных час</w:t>
            </w:r>
            <w:r>
              <w:t xml:space="preserve">а в неделю </w:t>
            </w:r>
            <w:r w:rsidRPr="00AA4193">
              <w:t xml:space="preserve"> в 10 и 11 классах,  210 часов </w:t>
            </w: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C9" w:rsidRPr="00AA4193" w:rsidRDefault="006D70C9" w:rsidP="006D70C9">
            <w:pPr>
              <w:pStyle w:val="ab"/>
              <w:rPr>
                <w:b/>
              </w:rPr>
            </w:pPr>
            <w:r w:rsidRPr="00AA4193">
              <w:rPr>
                <w:b/>
              </w:rPr>
              <w:t>Личностные результаты должны отражать: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готовность к служению Отечеству, его защите;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сформированность мировоззрения, соответствующего современному</w:t>
            </w:r>
            <w:r w:rsidRPr="006D70C9">
              <w:tab/>
              <w:t>уровню</w:t>
            </w:r>
            <w:r w:rsidRPr="006D70C9">
              <w:tab/>
              <w:t>развития науки и общественной</w:t>
            </w:r>
            <w:r w:rsidRPr="006D70C9">
              <w:tab/>
              <w:t>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сформированность основ саморазвития</w:t>
            </w:r>
            <w:r w:rsidRPr="006D70C9">
              <w:tab/>
              <w:t>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нравственное сознание и поведение на основе усвоения общечеловеческих ценностей;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6D70C9" w:rsidRDefault="006D70C9" w:rsidP="006D70C9">
            <w:pPr>
              <w:pStyle w:val="ab"/>
              <w:rPr>
                <w:w w:val="95"/>
              </w:rPr>
            </w:pPr>
            <w:r w:rsidRPr="006D70C9">
              <w:lastRenderedPageBreak/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  <w:r w:rsidRPr="006D70C9">
              <w:rPr>
                <w:w w:val="95"/>
              </w:rPr>
              <w:t>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эколого-ориентированной деятельности;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ответственное отношение к созданию семьи на основе осознанного принятия ценностей семейной жизни.</w:t>
            </w:r>
          </w:p>
          <w:p w:rsidR="006D70C9" w:rsidRPr="006D70C9" w:rsidRDefault="006D70C9" w:rsidP="006D70C9">
            <w:pPr>
              <w:pStyle w:val="ab"/>
              <w:rPr>
                <w:b/>
              </w:rPr>
            </w:pPr>
            <w:r w:rsidRPr="006D70C9">
              <w:rPr>
                <w:b/>
              </w:rPr>
              <w:t>Метапредметные результаты должны отражать: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D70C9" w:rsidRPr="006D70C9" w:rsidRDefault="006D70C9" w:rsidP="006D70C9">
            <w:pPr>
              <w:pStyle w:val="ab"/>
            </w:pPr>
            <w:r w:rsidRPr="006D70C9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D70C9" w:rsidRPr="00FA3FC5" w:rsidRDefault="006D70C9" w:rsidP="00FA3FC5">
            <w:pPr>
              <w:pStyle w:val="ab"/>
            </w:pPr>
            <w:r w:rsidRPr="00FA3FC5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A3FC5" w:rsidRPr="00FA3FC5" w:rsidRDefault="00FA3FC5" w:rsidP="00FA3FC5">
            <w:pPr>
              <w:pStyle w:val="ab"/>
            </w:pPr>
            <w:r w:rsidRPr="00FA3FC5"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A3FC5" w:rsidRPr="00FA3FC5" w:rsidRDefault="00FA3FC5" w:rsidP="00FA3FC5">
            <w:pPr>
              <w:pStyle w:val="ab"/>
            </w:pPr>
            <w:r w:rsidRPr="00FA3FC5">
              <w:t>умение определять назначение и функции различных социальных институтов;</w:t>
            </w:r>
          </w:p>
          <w:p w:rsidR="00FA3FC5" w:rsidRPr="00FA3FC5" w:rsidRDefault="00FA3FC5" w:rsidP="00FA3FC5">
            <w:pPr>
              <w:pStyle w:val="ab"/>
            </w:pPr>
            <w:r w:rsidRPr="00FA3FC5"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FA3FC5" w:rsidRPr="00FA3FC5" w:rsidRDefault="00FA3FC5" w:rsidP="00FA3FC5">
            <w:pPr>
              <w:pStyle w:val="ab"/>
            </w:pPr>
            <w:r w:rsidRPr="00FA3FC5">
              <w:t>владение языковыми средствами — умение ясно, логично и точно излагать свою точку зрения, использовать адекватные языковые средства;</w:t>
            </w:r>
          </w:p>
          <w:p w:rsidR="00FA3FC5" w:rsidRPr="00FA3FC5" w:rsidRDefault="00FA3FC5" w:rsidP="00FA3FC5">
            <w:pPr>
              <w:pStyle w:val="ab"/>
            </w:pPr>
            <w:r w:rsidRPr="00FA3FC5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A3FC5" w:rsidRPr="00FA3FC5" w:rsidRDefault="00FA3FC5" w:rsidP="006D70C9">
            <w:pPr>
              <w:pStyle w:val="ab"/>
              <w:rPr>
                <w:b/>
              </w:rPr>
            </w:pPr>
          </w:p>
          <w:p w:rsidR="00FA3FC5" w:rsidRPr="00FA3FC5" w:rsidRDefault="00FA3FC5" w:rsidP="00FA3FC5">
            <w:pPr>
              <w:pStyle w:val="ab"/>
              <w:rPr>
                <w:b/>
              </w:rPr>
            </w:pPr>
            <w:r w:rsidRPr="00FA3FC5">
              <w:rPr>
                <w:b/>
              </w:rPr>
              <w:t>Языковая компетенция</w:t>
            </w:r>
          </w:p>
          <w:p w:rsidR="00FA3FC5" w:rsidRPr="00FA3FC5" w:rsidRDefault="00FA3FC5" w:rsidP="00FA3FC5">
            <w:pPr>
              <w:pStyle w:val="ab"/>
            </w:pPr>
            <w:r w:rsidRPr="00FA3FC5">
              <w:t>Несколько расширить, закрепить и систематизировать языковые знания и навыки, а именно:</w:t>
            </w:r>
          </w:p>
          <w:p w:rsidR="00FA3FC5" w:rsidRPr="00FA3FC5" w:rsidRDefault="00FA3FC5" w:rsidP="00FA3FC5">
            <w:pPr>
              <w:pStyle w:val="ab"/>
            </w:pPr>
            <w:r w:rsidRPr="00FA3FC5">
              <w:t>орфографические навыки, в том числе применительно к новому языковому материалу;</w:t>
            </w:r>
          </w:p>
          <w:p w:rsidR="00FA3FC5" w:rsidRPr="00FA3FC5" w:rsidRDefault="00FA3FC5" w:rsidP="00FA3FC5">
            <w:pPr>
              <w:pStyle w:val="ab"/>
            </w:pPr>
            <w:r w:rsidRPr="00FA3FC5">
              <w:lastRenderedPageBreak/>
              <w:t>слухопроизносительные навыки;</w:t>
            </w:r>
          </w:p>
          <w:p w:rsidR="00FA3FC5" w:rsidRPr="00FA3FC5" w:rsidRDefault="00FA3FC5" w:rsidP="00FA3FC5">
            <w:pPr>
              <w:pStyle w:val="ab"/>
            </w:pPr>
            <w:r w:rsidRPr="00FA3FC5">
              <w:t>лексическую и грамматическую сторону речи.</w:t>
            </w:r>
          </w:p>
          <w:p w:rsidR="00FA3FC5" w:rsidRPr="00F17ACC" w:rsidRDefault="00FA3FC5" w:rsidP="00FA3FC5">
            <w:pPr>
              <w:pStyle w:val="ab"/>
              <w:rPr>
                <w:b/>
              </w:rPr>
            </w:pPr>
            <w:r w:rsidRPr="00F17ACC">
              <w:rPr>
                <w:b/>
              </w:rPr>
              <w:t>Работа над лексической стороной речи предусматривает:</w:t>
            </w:r>
          </w:p>
          <w:p w:rsidR="00FA3FC5" w:rsidRPr="00FA3FC5" w:rsidRDefault="00FA3FC5" w:rsidP="00FA3FC5">
            <w:pPr>
              <w:pStyle w:val="ab"/>
            </w:pPr>
            <w:r w:rsidRPr="00FA3FC5">
              <w:t>систематизацию лексических единиц, изученных во 2-9 или 5-9 классах;</w:t>
            </w:r>
          </w:p>
          <w:p w:rsidR="00FA3FC5" w:rsidRDefault="00FA3FC5" w:rsidP="00FA3FC5">
            <w:pPr>
              <w:pStyle w:val="ab"/>
            </w:pPr>
            <w:r w:rsidRPr="00FA3FC5">
              <w:t>повторение и овладение лексическими средствами, обслуживающими новые темы, проблемы, ситуации общения и включающие также оценочную лексику, реплики-клише речевого этикета (80-90 лексических единиц в 10 классе и около 80 лексических единиц в 11 классе);</w:t>
            </w:r>
          </w:p>
          <w:p w:rsidR="00FA3FC5" w:rsidRPr="00F17ACC" w:rsidRDefault="00FA3FC5" w:rsidP="00F17ACC">
            <w:pPr>
              <w:pStyle w:val="ab"/>
            </w:pPr>
            <w:r w:rsidRPr="00F17ACC">
              <w:t>некоторое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</w:t>
            </w:r>
          </w:p>
          <w:p w:rsidR="00FA3FC5" w:rsidRPr="00F17ACC" w:rsidRDefault="00FA3FC5" w:rsidP="00F17ACC">
            <w:pPr>
              <w:pStyle w:val="ab"/>
            </w:pPr>
            <w:r w:rsidRPr="00F17ACC">
              <w:rPr>
                <w:b/>
              </w:rPr>
              <w:t>Работа над грамматической стороной речи предполагает</w:t>
            </w:r>
            <w:r w:rsidRPr="00F17ACC">
              <w:t>:</w:t>
            </w:r>
          </w:p>
          <w:p w:rsidR="00FA3FC5" w:rsidRPr="00F17ACC" w:rsidRDefault="00FA3FC5" w:rsidP="00F17ACC">
            <w:pPr>
              <w:pStyle w:val="ab"/>
            </w:pPr>
            <w:r w:rsidRPr="00F17ACC">
              <w:t>продуктивное овладение грамматическими явлениями, которые ранее были усвоены рецептивно, и коммуникативно ориентированную систематизацию грамматического материала, изученного в основной школе, в частности систематизация всех форм Passiv (Prasens, Prateritum, Perfekt, Plusquamperfekt, Futurum Passiv), Passiv о модальными глаголами;</w:t>
            </w:r>
          </w:p>
          <w:p w:rsidR="00FA3FC5" w:rsidRPr="00F17ACC" w:rsidRDefault="00FA3FC5" w:rsidP="00F17ACC">
            <w:pPr>
              <w:pStyle w:val="ab"/>
            </w:pPr>
            <w:r w:rsidRPr="00F17ACC">
              <w:t>активизацию и систематизацию всех форм придаточных предложений;</w:t>
            </w:r>
          </w:p>
          <w:p w:rsidR="00FA3FC5" w:rsidRPr="00F17ACC" w:rsidRDefault="00FA3FC5" w:rsidP="00F17ACC">
            <w:pPr>
              <w:pStyle w:val="ab"/>
            </w:pPr>
            <w:r w:rsidRPr="00F17ACC">
              <w:t>активизацию и систематизацию знаний о сложносочиненном предложении;</w:t>
            </w:r>
          </w:p>
          <w:p w:rsidR="00FA3FC5" w:rsidRPr="00F17ACC" w:rsidRDefault="00FA3FC5" w:rsidP="00F17ACC">
            <w:pPr>
              <w:pStyle w:val="ab"/>
            </w:pPr>
            <w:r w:rsidRPr="00F17ACC">
              <w:t>усвоение Partizip I, II в роли определения, распространённого определения;</w:t>
            </w:r>
          </w:p>
          <w:p w:rsidR="00FA3FC5" w:rsidRPr="00F17ACC" w:rsidRDefault="00FA3FC5" w:rsidP="00F17ACC">
            <w:pPr>
              <w:pStyle w:val="ab"/>
            </w:pPr>
            <w:r w:rsidRPr="00F17ACC">
              <w:t>распознавание в тексте форм Konjwnktiv и перевод их на русский язык.</w:t>
            </w:r>
          </w:p>
          <w:p w:rsidR="00FA3FC5" w:rsidRPr="00F17ACC" w:rsidRDefault="00FA3FC5" w:rsidP="00F17ACC">
            <w:pPr>
              <w:pStyle w:val="ab"/>
              <w:rPr>
                <w:b/>
              </w:rPr>
            </w:pPr>
            <w:r w:rsidRPr="00F17ACC">
              <w:rPr>
                <w:b/>
              </w:rPr>
              <w:t>Речевая компетенция</w:t>
            </w:r>
          </w:p>
          <w:p w:rsidR="00FA3FC5" w:rsidRPr="00F17ACC" w:rsidRDefault="00FA3FC5" w:rsidP="00F17ACC">
            <w:pPr>
              <w:pStyle w:val="ab"/>
            </w:pPr>
            <w:r w:rsidRPr="00F17ACC">
              <w:t>Развитие речевой компетенции в рамках базового курса предусматривает:</w:t>
            </w:r>
          </w:p>
          <w:p w:rsidR="00FA3FC5" w:rsidRPr="00F17ACC" w:rsidRDefault="00FA3FC5" w:rsidP="00F17ACC">
            <w:pPr>
              <w:pStyle w:val="ab"/>
            </w:pPr>
            <w:r w:rsidRPr="00F17ACC">
              <w:t>расширение предметного содержания речи применительно к социально-бытовой, учебно-трудовой и социально-культурной сферам общения;</w:t>
            </w:r>
          </w:p>
          <w:p w:rsidR="00FA3FC5" w:rsidRPr="00F17ACC" w:rsidRDefault="00FA3FC5" w:rsidP="00F17ACC">
            <w:pPr>
              <w:pStyle w:val="ab"/>
            </w:pPr>
            <w:r w:rsidRPr="00F17ACC">
              <w:t>развитие всех видов иноязычной речевой деятельности (говорения, аудирования, чтения, письма) и их совершенствование в целях достижения в конце базового курса обучения порогового уровня коммуникативной компетенции (B1 — в терминах Совета Европы).</w:t>
            </w:r>
          </w:p>
          <w:p w:rsidR="00FA3FC5" w:rsidRPr="00F17ACC" w:rsidRDefault="00FA3FC5" w:rsidP="00F17ACC">
            <w:pPr>
              <w:pStyle w:val="ab"/>
            </w:pPr>
            <w:r w:rsidRPr="00F17ACC">
              <w:t>Рассмотрим цели обучения каждому виду речевой деятельности.</w:t>
            </w:r>
          </w:p>
          <w:p w:rsidR="00FA3FC5" w:rsidRPr="00F17ACC" w:rsidRDefault="00FA3FC5" w:rsidP="00F17ACC">
            <w:pPr>
              <w:pStyle w:val="ab"/>
              <w:rPr>
                <w:b/>
              </w:rPr>
            </w:pPr>
            <w:r w:rsidRPr="00F17ACC">
              <w:rPr>
                <w:b/>
              </w:rPr>
              <w:t>Говорение</w:t>
            </w:r>
          </w:p>
          <w:p w:rsidR="00FA3FC5" w:rsidRPr="00F17ACC" w:rsidRDefault="00FA3FC5" w:rsidP="00F17ACC">
            <w:pPr>
              <w:pStyle w:val="ab"/>
            </w:pPr>
            <w:r w:rsidRPr="00F17ACC">
              <w:rPr>
                <w:i/>
              </w:rPr>
              <w:t>Диалогическая речь.</w:t>
            </w:r>
            <w:r w:rsidRPr="00F17ACC">
              <w:t xml:space="preserve"> Десятиклассникам предоставляется возможность развивать владение всеми видами диалога (диалогом- расспросом, диалогом-обменом сообщениями, мнениями, диалогом-побуждением, ритуализированными диалогами), а также диалогами смешанного типа на основе новой тематики и расширения ситуаций официального и неофициального общения.</w:t>
            </w:r>
          </w:p>
          <w:p w:rsidR="00FA3FC5" w:rsidRDefault="00FA3FC5" w:rsidP="00F17ACC">
            <w:pPr>
              <w:pStyle w:val="ab"/>
              <w:rPr>
                <w:i/>
              </w:rPr>
            </w:pPr>
            <w:r w:rsidRPr="00F17ACC">
              <w:rPr>
                <w:i/>
              </w:rPr>
              <w:t>Монологическая речь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Школьники получают возможность развивать умение пользоваться разными видами монолога: рассказом, описанием, деловым сообщением, рассуждением (в том числе характеристикой). Для этого важно развитие следующих умений: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рассказывать о себе, своём окружении, своих планах на будущее;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описывать особенности жизни и культуры своей страны и страны изучаемого языка;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делать связные сообщения, содержащие наиболее важную информацию по изученной теме/проблеме;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рассуждать о фактах/событиях (характеризовать их), приводя аргументы.</w:t>
            </w:r>
          </w:p>
          <w:p w:rsidR="00F17ACC" w:rsidRPr="00F17ACC" w:rsidRDefault="00F17ACC" w:rsidP="00F17ACC">
            <w:pPr>
              <w:pStyle w:val="ab"/>
              <w:rPr>
                <w:b/>
              </w:rPr>
            </w:pPr>
            <w:r w:rsidRPr="00F17ACC">
              <w:rPr>
                <w:b/>
              </w:rPr>
              <w:t>Аудирование</w:t>
            </w:r>
          </w:p>
          <w:p w:rsidR="00F17ACC" w:rsidRPr="00F17ACC" w:rsidRDefault="00F17ACC" w:rsidP="00F17ACC">
            <w:pPr>
              <w:pStyle w:val="ab"/>
            </w:pPr>
            <w:r w:rsidRPr="00F17ACC">
      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аудиотекстов. </w:t>
            </w:r>
            <w:r w:rsidRPr="00F17ACC">
              <w:lastRenderedPageBreak/>
              <w:t>Это предусматривает развитие умений: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понимать основное содержание высказываний монологического и диалогического характера на наиболее актуальные для подростков темы;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выборочно понимать нужную информацию в прагматических текстах (рекламе, объявлениях);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относительно полно понимать собеседника в наиболее распространённых стандартных ситуациях повседневного общения.</w:t>
            </w:r>
          </w:p>
          <w:p w:rsidR="00F17ACC" w:rsidRPr="00F17ACC" w:rsidRDefault="00F17ACC" w:rsidP="00F17ACC">
            <w:pPr>
              <w:pStyle w:val="ab"/>
              <w:rPr>
                <w:b/>
              </w:rPr>
            </w:pPr>
            <w:r w:rsidRPr="00F17ACC">
              <w:rPr>
                <w:b/>
              </w:rPr>
              <w:t>Чтение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Школьникам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 из области науки, искусства и др. Имеются в виду следующие виды чтения:</w:t>
            </w:r>
          </w:p>
          <w:p w:rsidR="00F17ACC" w:rsidRPr="00F17ACC" w:rsidRDefault="00F17ACC" w:rsidP="00F17ACC">
            <w:pPr>
              <w:pStyle w:val="ab"/>
            </w:pPr>
            <w:r w:rsidRPr="00F17ACC">
              <w:rPr>
                <w:b/>
              </w:rPr>
              <w:t>ознакомительное чтение</w:t>
            </w:r>
            <w:r w:rsidRPr="00F17ACC">
              <w:t xml:space="preserve">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      </w:r>
          </w:p>
          <w:p w:rsidR="00F17ACC" w:rsidRPr="00F17ACC" w:rsidRDefault="00F17ACC" w:rsidP="00F17ACC">
            <w:pPr>
              <w:pStyle w:val="ab"/>
            </w:pPr>
            <w:r w:rsidRPr="00F17ACC">
              <w:rPr>
                <w:b/>
              </w:rPr>
              <w:t>изучающее чтение</w:t>
            </w:r>
            <w:r w:rsidRPr="00F17ACC">
              <w:t xml:space="preserve">    с целью полного и точного понимания информации, главным образом прагматических текстов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рецептов, инструкций, статистических данных и др.);</w:t>
            </w:r>
          </w:p>
          <w:p w:rsidR="00F17ACC" w:rsidRPr="00F17ACC" w:rsidRDefault="00F17ACC" w:rsidP="00F17ACC">
            <w:pPr>
              <w:pStyle w:val="ab"/>
            </w:pPr>
            <w:r w:rsidRPr="00F17ACC">
              <w:rPr>
                <w:b/>
              </w:rPr>
              <w:t>просмотровое/поисковое чтение</w:t>
            </w:r>
            <w:r w:rsidRPr="00F17ACC">
              <w:tab/>
              <w:t>с целью выборочного понимания необходимой/интересующей информации из газетного текста, проспекта, программы радио- и телепередач и др.</w:t>
            </w:r>
          </w:p>
          <w:p w:rsidR="00F17ACC" w:rsidRPr="00F17ACC" w:rsidRDefault="00F17ACC" w:rsidP="00F17ACC">
            <w:pPr>
              <w:pStyle w:val="ab"/>
              <w:rPr>
                <w:b/>
              </w:rPr>
            </w:pPr>
            <w:r w:rsidRPr="00F17ACC">
              <w:rPr>
                <w:b/>
              </w:rPr>
              <w:t>Письменная речъ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Учащимся создаются условия для развития умений: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писать личные письма;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заполнять формуляры, анкеты, излагая сведения о себе в форме, принятой в стране изучаемого языка (автобиография/резюме);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составлять план, тезисы устного/письменного сообщения, в том числе на основе выписок из текста.</w:t>
            </w:r>
          </w:p>
          <w:p w:rsidR="00F17ACC" w:rsidRPr="00F17ACC" w:rsidRDefault="00F17ACC" w:rsidP="00F17ACC">
            <w:pPr>
              <w:pStyle w:val="ab"/>
              <w:rPr>
                <w:b/>
              </w:rPr>
            </w:pPr>
            <w:r w:rsidRPr="00F17ACC">
              <w:rPr>
                <w:b/>
              </w:rPr>
              <w:t>Социокультурная компетенция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Ученикам предоставляется возможность: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несколько расширить и систематизировать страноведческие знания, касающиеся страны/стран изучаемого языка, особенностей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культуры народа/народо—в</w:t>
            </w:r>
            <w:r w:rsidRPr="00F17ACC">
              <w:tab/>
              <w:t>носителей данного языка;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лучше осознать явления своей действительности, своей культуры путем сравнения их с иной действительностью и иной культурой;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развивать умения представлять свою страну в процессе межличностного, межкультурного общения;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совершенствовать умения адекватно вести себя в процессе официального и неофициального общения, соблюдая этику межкультурного общения;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проявлять толерантность к необычным проявлениям иной культуры, к особенностям менталитета носителей изучаемого языка.</w:t>
            </w:r>
          </w:p>
          <w:p w:rsidR="00F17ACC" w:rsidRPr="00F17ACC" w:rsidRDefault="00F17ACC" w:rsidP="00F17ACC">
            <w:pPr>
              <w:pStyle w:val="ab"/>
              <w:rPr>
                <w:b/>
              </w:rPr>
            </w:pPr>
            <w:r w:rsidRPr="00F17ACC">
              <w:rPr>
                <w:b/>
              </w:rPr>
              <w:t>Компенсаторная компетенция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Создаются условия для развития умений выходить из положения при дефиците языковых средств, а именно: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умения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умения пользоваться языковой и контекстуальной догадкой при чтении и аудировании, прогнозировать содержание текста по заголовку, началу текста;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использовать текстовые опоры (подзаголовки, сноски, комментарии и др.);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 xml:space="preserve">игнорировать лексические и другие трудности при установке на понимание основного содержания текста в процессе </w:t>
            </w:r>
            <w:r w:rsidRPr="00F17ACC">
              <w:lastRenderedPageBreak/>
              <w:t>опосредованного общения.</w:t>
            </w:r>
          </w:p>
          <w:p w:rsidR="00F17ACC" w:rsidRPr="00F17ACC" w:rsidRDefault="00F17ACC" w:rsidP="00F17ACC">
            <w:pPr>
              <w:pStyle w:val="ab"/>
              <w:rPr>
                <w:b/>
              </w:rPr>
            </w:pPr>
            <w:r w:rsidRPr="00F17ACC">
              <w:rPr>
                <w:b/>
              </w:rPr>
              <w:t>Учебно-познавательная компетенция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Из</w:t>
            </w:r>
            <w:r w:rsidRPr="00F17ACC">
              <w:tab/>
              <w:t>общих</w:t>
            </w:r>
            <w:r w:rsidRPr="00F17ACC">
              <w:tab/>
              <w:t>учебных</w:t>
            </w:r>
            <w:r w:rsidRPr="00F17ACC">
              <w:tab/>
              <w:t>умений</w:t>
            </w:r>
            <w:r w:rsidRPr="00F17ACC">
              <w:tab/>
              <w:t>наиболее</w:t>
            </w:r>
            <w:r w:rsidRPr="00F17ACC">
              <w:tab/>
              <w:t>важно</w:t>
            </w:r>
            <w:r w:rsidRPr="00F17ACC">
              <w:tab/>
              <w:t>развивать</w:t>
            </w:r>
            <w:r w:rsidRPr="00F17ACC">
              <w:tab/>
              <w:t>информационные умения,</w:t>
            </w:r>
            <w:r w:rsidRPr="00F17ACC">
              <w:tab/>
              <w:t>связанные</w:t>
            </w:r>
            <w:r w:rsidRPr="00F17ACC">
              <w:tab/>
              <w:t>с</w:t>
            </w:r>
            <w:r>
              <w:t xml:space="preserve"> </w:t>
            </w:r>
            <w:r w:rsidRPr="00F17ACC">
              <w:t>использованием приемов самостоятельного приобретения знаний: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умение осуществлять поиск необходимой информации, использовать справочную литературу, в том числе словари (толковые, энциклопедии);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умение обобщать информацию, фиксировать её, например, в форме тезисов, ключевых слов;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умение выделять основную, нужную информацию из различных источников, списывать/выписывать её;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умение использовать новые информационные технологии. Из специальных учебных умений необходимо развивать: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умение интерпретировать языковые средства, отражающие особенности иной культуры;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умение пользоваться двуязычным словарем;</w:t>
            </w:r>
          </w:p>
          <w:p w:rsidR="00F17ACC" w:rsidRPr="00F17ACC" w:rsidRDefault="00F17ACC" w:rsidP="00F17ACC">
            <w:pPr>
              <w:pStyle w:val="ab"/>
            </w:pPr>
            <w:r w:rsidRPr="00F17ACC">
              <w:t>умение использовать выборочный перевод в целях уточнения понимания иноязычного текста.</w:t>
            </w:r>
          </w:p>
          <w:p w:rsidR="00F17ACC" w:rsidRPr="00F17ACC" w:rsidRDefault="00F17ACC" w:rsidP="00F17ACC">
            <w:pPr>
              <w:pStyle w:val="ab"/>
              <w:rPr>
                <w:i/>
              </w:rPr>
            </w:pPr>
          </w:p>
          <w:p w:rsidR="00B0592B" w:rsidRPr="00797E49" w:rsidRDefault="00B0592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542" w:rsidRPr="00844542" w:rsidRDefault="00844542" w:rsidP="0084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592B" w:rsidRPr="00844542">
              <w:rPr>
                <w:rFonts w:ascii="Times New Roman" w:hAnsi="Times New Roman"/>
                <w:sz w:val="24"/>
                <w:szCs w:val="24"/>
              </w:rPr>
              <w:t xml:space="preserve">роектная, развивающего обучения, компьютерные, информационно-коммуникационная, </w:t>
            </w:r>
            <w:r w:rsidRPr="00844542">
              <w:rPr>
                <w:rFonts w:ascii="Times New Roman" w:hAnsi="Times New Roman"/>
                <w:sz w:val="24"/>
                <w:szCs w:val="24"/>
              </w:rPr>
              <w:t xml:space="preserve">игровые, обучение в сотрудничестве, интерактивные, личностно-ориентированное  развивающее обучение,  диалоговые, </w:t>
            </w:r>
            <w:r w:rsidRPr="008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B0592B" w:rsidRPr="00B0592B" w:rsidRDefault="00B0592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984" w:rsidRPr="0051238B" w:rsidRDefault="00DF6984" w:rsidP="00DF6984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>стартовая(входная)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(тест, контрольная работа)</w:t>
            </w:r>
          </w:p>
          <w:p w:rsidR="00DF6984" w:rsidRDefault="00DF6984" w:rsidP="00DF6984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текущая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тематическая (устные и письменные опросы, практические работы, творческие работы, самооценка, </w:t>
            </w:r>
          </w:p>
          <w:p w:rsidR="00DF6984" w:rsidRPr="0051238B" w:rsidRDefault="00DF6984" w:rsidP="00DF6984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2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 w:rsidR="008262FC">
              <w:rPr>
                <w:rFonts w:ascii="Times New Roman" w:hAnsi="Times New Roman" w:cs="Times New Roman"/>
                <w:sz w:val="24"/>
                <w:szCs w:val="24"/>
              </w:rPr>
              <w:t>имооценка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6984" w:rsidRPr="0051238B" w:rsidRDefault="00DF6984" w:rsidP="00DF6984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DF6984" w:rsidRPr="0051238B" w:rsidRDefault="00DF6984" w:rsidP="00DF6984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внутришкольный мониторинг образовательных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(тест, контрольная работа)</w:t>
            </w:r>
          </w:p>
          <w:p w:rsidR="00DF6984" w:rsidRDefault="00DF6984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0C" w:rsidRDefault="0058360C" w:rsidP="0058360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8262FC">
              <w:rPr>
                <w:rFonts w:ascii="Times New Roman" w:hAnsi="Times New Roman" w:cs="Times New Roman"/>
                <w:sz w:val="24"/>
                <w:szCs w:val="24"/>
              </w:rPr>
              <w:t>ая итоговая аттестация (ЕГЭ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360C" w:rsidRDefault="0058360C" w:rsidP="0058360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62F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8360C" w:rsidRDefault="0058360C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0C" w:rsidRDefault="0058360C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8B" w:rsidRP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2B" w:rsidRPr="00797E49" w:rsidRDefault="00B0592B" w:rsidP="00B0592B">
      <w:pPr>
        <w:rPr>
          <w:rFonts w:ascii="Times New Roman" w:hAnsi="Times New Roman" w:cs="Times New Roman"/>
          <w:sz w:val="24"/>
          <w:szCs w:val="24"/>
        </w:rPr>
      </w:pPr>
    </w:p>
    <w:p w:rsidR="00AF44E5" w:rsidRDefault="00AF44E5"/>
    <w:sectPr w:rsidR="00AF44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28" w:rsidRDefault="00422628" w:rsidP="00262280">
      <w:pPr>
        <w:spacing w:after="0" w:line="240" w:lineRule="auto"/>
      </w:pPr>
      <w:r>
        <w:separator/>
      </w:r>
    </w:p>
  </w:endnote>
  <w:endnote w:type="continuationSeparator" w:id="1">
    <w:p w:rsidR="00422628" w:rsidRDefault="00422628" w:rsidP="0026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28" w:rsidRDefault="00422628" w:rsidP="00262280">
      <w:pPr>
        <w:spacing w:after="0" w:line="240" w:lineRule="auto"/>
      </w:pPr>
      <w:r>
        <w:separator/>
      </w:r>
    </w:p>
  </w:footnote>
  <w:footnote w:type="continuationSeparator" w:id="1">
    <w:p w:rsidR="00422628" w:rsidRDefault="00422628" w:rsidP="0026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1F4"/>
    <w:multiLevelType w:val="hybridMultilevel"/>
    <w:tmpl w:val="9B047C62"/>
    <w:lvl w:ilvl="0" w:tplc="26FAB170">
      <w:start w:val="1"/>
      <w:numFmt w:val="decimal"/>
      <w:lvlText w:val="%1)"/>
      <w:lvlJc w:val="left"/>
      <w:pPr>
        <w:ind w:left="186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949E05CC">
      <w:numFmt w:val="bullet"/>
      <w:lvlText w:val="•"/>
      <w:lvlJc w:val="left"/>
      <w:pPr>
        <w:ind w:left="1648" w:hanging="379"/>
      </w:pPr>
      <w:rPr>
        <w:rFonts w:hint="default"/>
        <w:lang w:val="ru-RU" w:eastAsia="en-US" w:bidi="ar-SA"/>
      </w:rPr>
    </w:lvl>
    <w:lvl w:ilvl="2" w:tplc="CA2A6976">
      <w:numFmt w:val="bullet"/>
      <w:lvlText w:val="•"/>
      <w:lvlJc w:val="left"/>
      <w:pPr>
        <w:ind w:left="3116" w:hanging="379"/>
      </w:pPr>
      <w:rPr>
        <w:rFonts w:hint="default"/>
        <w:lang w:val="ru-RU" w:eastAsia="en-US" w:bidi="ar-SA"/>
      </w:rPr>
    </w:lvl>
    <w:lvl w:ilvl="3" w:tplc="6100AF56">
      <w:numFmt w:val="bullet"/>
      <w:lvlText w:val="•"/>
      <w:lvlJc w:val="left"/>
      <w:pPr>
        <w:ind w:left="4584" w:hanging="379"/>
      </w:pPr>
      <w:rPr>
        <w:rFonts w:hint="default"/>
        <w:lang w:val="ru-RU" w:eastAsia="en-US" w:bidi="ar-SA"/>
      </w:rPr>
    </w:lvl>
    <w:lvl w:ilvl="4" w:tplc="2C74DBBE">
      <w:numFmt w:val="bullet"/>
      <w:lvlText w:val="•"/>
      <w:lvlJc w:val="left"/>
      <w:pPr>
        <w:ind w:left="6052" w:hanging="379"/>
      </w:pPr>
      <w:rPr>
        <w:rFonts w:hint="default"/>
        <w:lang w:val="ru-RU" w:eastAsia="en-US" w:bidi="ar-SA"/>
      </w:rPr>
    </w:lvl>
    <w:lvl w:ilvl="5" w:tplc="81E0FD0C">
      <w:numFmt w:val="bullet"/>
      <w:lvlText w:val="•"/>
      <w:lvlJc w:val="left"/>
      <w:pPr>
        <w:ind w:left="7520" w:hanging="379"/>
      </w:pPr>
      <w:rPr>
        <w:rFonts w:hint="default"/>
        <w:lang w:val="ru-RU" w:eastAsia="en-US" w:bidi="ar-SA"/>
      </w:rPr>
    </w:lvl>
    <w:lvl w:ilvl="6" w:tplc="4E5EDE00">
      <w:numFmt w:val="bullet"/>
      <w:lvlText w:val="•"/>
      <w:lvlJc w:val="left"/>
      <w:pPr>
        <w:ind w:left="8988" w:hanging="379"/>
      </w:pPr>
      <w:rPr>
        <w:rFonts w:hint="default"/>
        <w:lang w:val="ru-RU" w:eastAsia="en-US" w:bidi="ar-SA"/>
      </w:rPr>
    </w:lvl>
    <w:lvl w:ilvl="7" w:tplc="65B2C234">
      <w:numFmt w:val="bullet"/>
      <w:lvlText w:val="•"/>
      <w:lvlJc w:val="left"/>
      <w:pPr>
        <w:ind w:left="10456" w:hanging="379"/>
      </w:pPr>
      <w:rPr>
        <w:rFonts w:hint="default"/>
        <w:lang w:val="ru-RU" w:eastAsia="en-US" w:bidi="ar-SA"/>
      </w:rPr>
    </w:lvl>
    <w:lvl w:ilvl="8" w:tplc="EB5019F2">
      <w:numFmt w:val="bullet"/>
      <w:lvlText w:val="•"/>
      <w:lvlJc w:val="left"/>
      <w:pPr>
        <w:ind w:left="11924" w:hanging="379"/>
      </w:pPr>
      <w:rPr>
        <w:rFonts w:hint="default"/>
        <w:lang w:val="ru-RU" w:eastAsia="en-US" w:bidi="ar-SA"/>
      </w:rPr>
    </w:lvl>
  </w:abstractNum>
  <w:abstractNum w:abstractNumId="1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94E87"/>
    <w:multiLevelType w:val="hybridMultilevel"/>
    <w:tmpl w:val="912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6A8C"/>
    <w:multiLevelType w:val="hybridMultilevel"/>
    <w:tmpl w:val="42FE83CE"/>
    <w:lvl w:ilvl="0" w:tplc="102854A0">
      <w:start w:val="1"/>
      <w:numFmt w:val="decimal"/>
      <w:lvlText w:val="%1)"/>
      <w:lvlJc w:val="left"/>
      <w:pPr>
        <w:ind w:left="183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A2EF386">
      <w:numFmt w:val="bullet"/>
      <w:lvlText w:val="•"/>
      <w:lvlJc w:val="left"/>
      <w:pPr>
        <w:ind w:left="1648" w:hanging="261"/>
      </w:pPr>
      <w:rPr>
        <w:rFonts w:hint="default"/>
        <w:lang w:val="ru-RU" w:eastAsia="en-US" w:bidi="ar-SA"/>
      </w:rPr>
    </w:lvl>
    <w:lvl w:ilvl="2" w:tplc="E6AAC890">
      <w:numFmt w:val="bullet"/>
      <w:lvlText w:val="•"/>
      <w:lvlJc w:val="left"/>
      <w:pPr>
        <w:ind w:left="3116" w:hanging="261"/>
      </w:pPr>
      <w:rPr>
        <w:rFonts w:hint="default"/>
        <w:lang w:val="ru-RU" w:eastAsia="en-US" w:bidi="ar-SA"/>
      </w:rPr>
    </w:lvl>
    <w:lvl w:ilvl="3" w:tplc="DFFED58C">
      <w:numFmt w:val="bullet"/>
      <w:lvlText w:val="•"/>
      <w:lvlJc w:val="left"/>
      <w:pPr>
        <w:ind w:left="4584" w:hanging="261"/>
      </w:pPr>
      <w:rPr>
        <w:rFonts w:hint="default"/>
        <w:lang w:val="ru-RU" w:eastAsia="en-US" w:bidi="ar-SA"/>
      </w:rPr>
    </w:lvl>
    <w:lvl w:ilvl="4" w:tplc="EA204C62">
      <w:numFmt w:val="bullet"/>
      <w:lvlText w:val="•"/>
      <w:lvlJc w:val="left"/>
      <w:pPr>
        <w:ind w:left="6052" w:hanging="261"/>
      </w:pPr>
      <w:rPr>
        <w:rFonts w:hint="default"/>
        <w:lang w:val="ru-RU" w:eastAsia="en-US" w:bidi="ar-SA"/>
      </w:rPr>
    </w:lvl>
    <w:lvl w:ilvl="5" w:tplc="D7BCEA6E">
      <w:numFmt w:val="bullet"/>
      <w:lvlText w:val="•"/>
      <w:lvlJc w:val="left"/>
      <w:pPr>
        <w:ind w:left="7520" w:hanging="261"/>
      </w:pPr>
      <w:rPr>
        <w:rFonts w:hint="default"/>
        <w:lang w:val="ru-RU" w:eastAsia="en-US" w:bidi="ar-SA"/>
      </w:rPr>
    </w:lvl>
    <w:lvl w:ilvl="6" w:tplc="271CC5E2">
      <w:numFmt w:val="bullet"/>
      <w:lvlText w:val="•"/>
      <w:lvlJc w:val="left"/>
      <w:pPr>
        <w:ind w:left="8988" w:hanging="261"/>
      </w:pPr>
      <w:rPr>
        <w:rFonts w:hint="default"/>
        <w:lang w:val="ru-RU" w:eastAsia="en-US" w:bidi="ar-SA"/>
      </w:rPr>
    </w:lvl>
    <w:lvl w:ilvl="7" w:tplc="EF6ECD96">
      <w:numFmt w:val="bullet"/>
      <w:lvlText w:val="•"/>
      <w:lvlJc w:val="left"/>
      <w:pPr>
        <w:ind w:left="10456" w:hanging="261"/>
      </w:pPr>
      <w:rPr>
        <w:rFonts w:hint="default"/>
        <w:lang w:val="ru-RU" w:eastAsia="en-US" w:bidi="ar-SA"/>
      </w:rPr>
    </w:lvl>
    <w:lvl w:ilvl="8" w:tplc="708AFBFE">
      <w:numFmt w:val="bullet"/>
      <w:lvlText w:val="•"/>
      <w:lvlJc w:val="left"/>
      <w:pPr>
        <w:ind w:left="11924" w:hanging="261"/>
      </w:pPr>
      <w:rPr>
        <w:rFonts w:hint="default"/>
        <w:lang w:val="ru-RU" w:eastAsia="en-US" w:bidi="ar-SA"/>
      </w:rPr>
    </w:lvl>
  </w:abstractNum>
  <w:abstractNum w:abstractNumId="5">
    <w:nsid w:val="56E25D18"/>
    <w:multiLevelType w:val="hybridMultilevel"/>
    <w:tmpl w:val="5A280E44"/>
    <w:lvl w:ilvl="0" w:tplc="C69C095C">
      <w:start w:val="1"/>
      <w:numFmt w:val="decimal"/>
      <w:lvlText w:val="%1)"/>
      <w:lvlJc w:val="left"/>
      <w:pPr>
        <w:ind w:left="186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6CFC9C24">
      <w:numFmt w:val="bullet"/>
      <w:lvlText w:val="•"/>
      <w:lvlJc w:val="left"/>
      <w:pPr>
        <w:ind w:left="1648" w:hanging="379"/>
      </w:pPr>
      <w:rPr>
        <w:rFonts w:hint="default"/>
        <w:lang w:val="ru-RU" w:eastAsia="en-US" w:bidi="ar-SA"/>
      </w:rPr>
    </w:lvl>
    <w:lvl w:ilvl="2" w:tplc="BA70D8B4">
      <w:numFmt w:val="bullet"/>
      <w:lvlText w:val="•"/>
      <w:lvlJc w:val="left"/>
      <w:pPr>
        <w:ind w:left="3116" w:hanging="379"/>
      </w:pPr>
      <w:rPr>
        <w:rFonts w:hint="default"/>
        <w:lang w:val="ru-RU" w:eastAsia="en-US" w:bidi="ar-SA"/>
      </w:rPr>
    </w:lvl>
    <w:lvl w:ilvl="3" w:tplc="083E9A72">
      <w:numFmt w:val="bullet"/>
      <w:lvlText w:val="•"/>
      <w:lvlJc w:val="left"/>
      <w:pPr>
        <w:ind w:left="4584" w:hanging="379"/>
      </w:pPr>
      <w:rPr>
        <w:rFonts w:hint="default"/>
        <w:lang w:val="ru-RU" w:eastAsia="en-US" w:bidi="ar-SA"/>
      </w:rPr>
    </w:lvl>
    <w:lvl w:ilvl="4" w:tplc="A8460B40">
      <w:numFmt w:val="bullet"/>
      <w:lvlText w:val="•"/>
      <w:lvlJc w:val="left"/>
      <w:pPr>
        <w:ind w:left="6052" w:hanging="379"/>
      </w:pPr>
      <w:rPr>
        <w:rFonts w:hint="default"/>
        <w:lang w:val="ru-RU" w:eastAsia="en-US" w:bidi="ar-SA"/>
      </w:rPr>
    </w:lvl>
    <w:lvl w:ilvl="5" w:tplc="DD1C1EF2">
      <w:numFmt w:val="bullet"/>
      <w:lvlText w:val="•"/>
      <w:lvlJc w:val="left"/>
      <w:pPr>
        <w:ind w:left="7520" w:hanging="379"/>
      </w:pPr>
      <w:rPr>
        <w:rFonts w:hint="default"/>
        <w:lang w:val="ru-RU" w:eastAsia="en-US" w:bidi="ar-SA"/>
      </w:rPr>
    </w:lvl>
    <w:lvl w:ilvl="6" w:tplc="9A60C6A8">
      <w:numFmt w:val="bullet"/>
      <w:lvlText w:val="•"/>
      <w:lvlJc w:val="left"/>
      <w:pPr>
        <w:ind w:left="8988" w:hanging="379"/>
      </w:pPr>
      <w:rPr>
        <w:rFonts w:hint="default"/>
        <w:lang w:val="ru-RU" w:eastAsia="en-US" w:bidi="ar-SA"/>
      </w:rPr>
    </w:lvl>
    <w:lvl w:ilvl="7" w:tplc="CABE6758">
      <w:numFmt w:val="bullet"/>
      <w:lvlText w:val="•"/>
      <w:lvlJc w:val="left"/>
      <w:pPr>
        <w:ind w:left="10456" w:hanging="379"/>
      </w:pPr>
      <w:rPr>
        <w:rFonts w:hint="default"/>
        <w:lang w:val="ru-RU" w:eastAsia="en-US" w:bidi="ar-SA"/>
      </w:rPr>
    </w:lvl>
    <w:lvl w:ilvl="8" w:tplc="23F00DAA">
      <w:numFmt w:val="bullet"/>
      <w:lvlText w:val="•"/>
      <w:lvlJc w:val="left"/>
      <w:pPr>
        <w:ind w:left="11924" w:hanging="379"/>
      </w:pPr>
      <w:rPr>
        <w:rFonts w:hint="default"/>
        <w:lang w:val="ru-RU" w:eastAsia="en-US" w:bidi="ar-SA"/>
      </w:rPr>
    </w:lvl>
  </w:abstractNum>
  <w:abstractNum w:abstractNumId="6">
    <w:nsid w:val="5CB14901"/>
    <w:multiLevelType w:val="hybridMultilevel"/>
    <w:tmpl w:val="CDACB726"/>
    <w:lvl w:ilvl="0" w:tplc="A62C4FA2">
      <w:numFmt w:val="bullet"/>
      <w:lvlText w:val="•"/>
      <w:lvlJc w:val="left"/>
      <w:pPr>
        <w:ind w:left="18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73BC6A4C">
      <w:numFmt w:val="bullet"/>
      <w:lvlText w:val="•"/>
      <w:lvlJc w:val="left"/>
      <w:pPr>
        <w:ind w:left="1648" w:hanging="711"/>
      </w:pPr>
      <w:rPr>
        <w:rFonts w:hint="default"/>
        <w:lang w:val="ru-RU" w:eastAsia="en-US" w:bidi="ar-SA"/>
      </w:rPr>
    </w:lvl>
    <w:lvl w:ilvl="2" w:tplc="3BBE51D8">
      <w:numFmt w:val="bullet"/>
      <w:lvlText w:val="•"/>
      <w:lvlJc w:val="left"/>
      <w:pPr>
        <w:ind w:left="3116" w:hanging="711"/>
      </w:pPr>
      <w:rPr>
        <w:rFonts w:hint="default"/>
        <w:lang w:val="ru-RU" w:eastAsia="en-US" w:bidi="ar-SA"/>
      </w:rPr>
    </w:lvl>
    <w:lvl w:ilvl="3" w:tplc="3106290E">
      <w:numFmt w:val="bullet"/>
      <w:lvlText w:val="•"/>
      <w:lvlJc w:val="left"/>
      <w:pPr>
        <w:ind w:left="4584" w:hanging="711"/>
      </w:pPr>
      <w:rPr>
        <w:rFonts w:hint="default"/>
        <w:lang w:val="ru-RU" w:eastAsia="en-US" w:bidi="ar-SA"/>
      </w:rPr>
    </w:lvl>
    <w:lvl w:ilvl="4" w:tplc="7F927316">
      <w:numFmt w:val="bullet"/>
      <w:lvlText w:val="•"/>
      <w:lvlJc w:val="left"/>
      <w:pPr>
        <w:ind w:left="6052" w:hanging="711"/>
      </w:pPr>
      <w:rPr>
        <w:rFonts w:hint="default"/>
        <w:lang w:val="ru-RU" w:eastAsia="en-US" w:bidi="ar-SA"/>
      </w:rPr>
    </w:lvl>
    <w:lvl w:ilvl="5" w:tplc="6BD8BAA0">
      <w:numFmt w:val="bullet"/>
      <w:lvlText w:val="•"/>
      <w:lvlJc w:val="left"/>
      <w:pPr>
        <w:ind w:left="7520" w:hanging="711"/>
      </w:pPr>
      <w:rPr>
        <w:rFonts w:hint="default"/>
        <w:lang w:val="ru-RU" w:eastAsia="en-US" w:bidi="ar-SA"/>
      </w:rPr>
    </w:lvl>
    <w:lvl w:ilvl="6" w:tplc="FE9C7286">
      <w:numFmt w:val="bullet"/>
      <w:lvlText w:val="•"/>
      <w:lvlJc w:val="left"/>
      <w:pPr>
        <w:ind w:left="8988" w:hanging="711"/>
      </w:pPr>
      <w:rPr>
        <w:rFonts w:hint="default"/>
        <w:lang w:val="ru-RU" w:eastAsia="en-US" w:bidi="ar-SA"/>
      </w:rPr>
    </w:lvl>
    <w:lvl w:ilvl="7" w:tplc="F0548468">
      <w:numFmt w:val="bullet"/>
      <w:lvlText w:val="•"/>
      <w:lvlJc w:val="left"/>
      <w:pPr>
        <w:ind w:left="10456" w:hanging="711"/>
      </w:pPr>
      <w:rPr>
        <w:rFonts w:hint="default"/>
        <w:lang w:val="ru-RU" w:eastAsia="en-US" w:bidi="ar-SA"/>
      </w:rPr>
    </w:lvl>
    <w:lvl w:ilvl="8" w:tplc="E7EA96DA">
      <w:numFmt w:val="bullet"/>
      <w:lvlText w:val="•"/>
      <w:lvlJc w:val="left"/>
      <w:pPr>
        <w:ind w:left="11924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92B"/>
    <w:rsid w:val="00004A0B"/>
    <w:rsid w:val="001C2329"/>
    <w:rsid w:val="00246422"/>
    <w:rsid w:val="00262280"/>
    <w:rsid w:val="00422628"/>
    <w:rsid w:val="00512313"/>
    <w:rsid w:val="0051238B"/>
    <w:rsid w:val="0058360C"/>
    <w:rsid w:val="00592E8C"/>
    <w:rsid w:val="005E5AC1"/>
    <w:rsid w:val="006D70C9"/>
    <w:rsid w:val="008262FC"/>
    <w:rsid w:val="00844542"/>
    <w:rsid w:val="009942B6"/>
    <w:rsid w:val="009E10ED"/>
    <w:rsid w:val="00AA4193"/>
    <w:rsid w:val="00AD765E"/>
    <w:rsid w:val="00AF44E5"/>
    <w:rsid w:val="00B0592B"/>
    <w:rsid w:val="00BB0D54"/>
    <w:rsid w:val="00CE5C6D"/>
    <w:rsid w:val="00DF63F3"/>
    <w:rsid w:val="00DF6984"/>
    <w:rsid w:val="00EC6657"/>
    <w:rsid w:val="00F17ACC"/>
    <w:rsid w:val="00FA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592B"/>
    <w:pPr>
      <w:spacing w:after="0" w:line="240" w:lineRule="auto"/>
    </w:pPr>
  </w:style>
  <w:style w:type="paragraph" w:styleId="a5">
    <w:name w:val="List Paragraph"/>
    <w:basedOn w:val="a"/>
    <w:link w:val="a6"/>
    <w:uiPriority w:val="1"/>
    <w:qFormat/>
    <w:rsid w:val="00B0592B"/>
    <w:pPr>
      <w:ind w:left="720"/>
      <w:contextualSpacing/>
    </w:pPr>
  </w:style>
  <w:style w:type="table" w:styleId="a7">
    <w:name w:val="Table Grid"/>
    <w:basedOn w:val="a1"/>
    <w:uiPriority w:val="59"/>
    <w:rsid w:val="00B0592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B0592B"/>
  </w:style>
  <w:style w:type="paragraph" w:styleId="a8">
    <w:name w:val="endnote text"/>
    <w:basedOn w:val="a"/>
    <w:link w:val="a9"/>
    <w:uiPriority w:val="99"/>
    <w:semiHidden/>
    <w:unhideWhenUsed/>
    <w:rsid w:val="0026228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62280"/>
    <w:rPr>
      <w:rFonts w:eastAsiaTheme="minorHAnsi"/>
      <w:sz w:val="20"/>
      <w:szCs w:val="20"/>
      <w:lang w:eastAsia="en-US"/>
    </w:rPr>
  </w:style>
  <w:style w:type="character" w:styleId="aa">
    <w:name w:val="endnote reference"/>
    <w:basedOn w:val="a0"/>
    <w:uiPriority w:val="99"/>
    <w:semiHidden/>
    <w:unhideWhenUsed/>
    <w:rsid w:val="00262280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262280"/>
  </w:style>
  <w:style w:type="paragraph" w:styleId="ab">
    <w:name w:val="Body Text"/>
    <w:basedOn w:val="a"/>
    <w:link w:val="ac"/>
    <w:uiPriority w:val="1"/>
    <w:qFormat/>
    <w:rsid w:val="006D7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D70C9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6D70C9"/>
    <w:pPr>
      <w:widowControl w:val="0"/>
      <w:autoSpaceDE w:val="0"/>
      <w:autoSpaceDN w:val="0"/>
      <w:spacing w:before="90" w:after="0" w:line="240" w:lineRule="auto"/>
      <w:ind w:left="892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Heading2">
    <w:name w:val="Heading 2"/>
    <w:basedOn w:val="a"/>
    <w:uiPriority w:val="1"/>
    <w:qFormat/>
    <w:rsid w:val="00FA3FC5"/>
    <w:pPr>
      <w:widowControl w:val="0"/>
      <w:autoSpaceDE w:val="0"/>
      <w:autoSpaceDN w:val="0"/>
      <w:spacing w:before="130" w:after="0" w:line="240" w:lineRule="auto"/>
      <w:ind w:left="892"/>
      <w:outlineLvl w:val="2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2021-09-03T12:14:00Z</dcterms:created>
  <dcterms:modified xsi:type="dcterms:W3CDTF">2021-09-15T19:24:00Z</dcterms:modified>
</cp:coreProperties>
</file>