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6D" w:rsidRDefault="00CE7B6D" w:rsidP="00DA0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91D"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="00D77809">
        <w:rPr>
          <w:rFonts w:ascii="Times New Roman" w:hAnsi="Times New Roman" w:cs="Times New Roman"/>
          <w:b/>
          <w:sz w:val="32"/>
          <w:szCs w:val="32"/>
        </w:rPr>
        <w:t xml:space="preserve">внеурочной деятельности, </w:t>
      </w:r>
      <w:r w:rsidR="00BF5A7C">
        <w:rPr>
          <w:rFonts w:ascii="Times New Roman" w:hAnsi="Times New Roman" w:cs="Times New Roman"/>
          <w:b/>
          <w:sz w:val="32"/>
          <w:szCs w:val="32"/>
        </w:rPr>
        <w:t xml:space="preserve">11 </w:t>
      </w:r>
      <w:r w:rsidR="003C3EBF" w:rsidRPr="00DA091D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5144DF" w:rsidRDefault="005144DF" w:rsidP="00DA0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«Финансовая грамотность»</w:t>
      </w:r>
    </w:p>
    <w:p w:rsidR="0059370C" w:rsidRPr="00DA091D" w:rsidRDefault="0059370C" w:rsidP="00DA091D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  <w:u w:val="single"/>
        </w:rPr>
      </w:pPr>
      <w:bookmarkStart w:id="0" w:name="_GoBack"/>
      <w:bookmarkEnd w:id="0"/>
    </w:p>
    <w:tbl>
      <w:tblPr>
        <w:tblStyle w:val="a8"/>
        <w:tblW w:w="15876" w:type="dxa"/>
        <w:tblInd w:w="-459" w:type="dxa"/>
        <w:tblLook w:val="04A0"/>
      </w:tblPr>
      <w:tblGrid>
        <w:gridCol w:w="2127"/>
        <w:gridCol w:w="13749"/>
      </w:tblGrid>
      <w:tr w:rsidR="00CE7B6D" w:rsidRPr="00DA091D" w:rsidTr="00CC757B">
        <w:trPr>
          <w:trHeight w:val="163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6D" w:rsidRPr="00DA091D" w:rsidRDefault="00CE7B6D" w:rsidP="00DA0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D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E0C" w:rsidRPr="00906517" w:rsidRDefault="00345E0C" w:rsidP="00345E0C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17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      </w:r>
          </w:p>
          <w:p w:rsidR="00345E0C" w:rsidRPr="00906517" w:rsidRDefault="00345E0C" w:rsidP="00345E0C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17">
              <w:rPr>
                <w:rFonts w:ascii="Times New Roman" w:eastAsia="Times New Roman" w:hAnsi="Times New Roman" w:cs="Times New Roman"/>
                <w:sz w:val="24"/>
                <w:szCs w:val="24"/>
              </w:rPr>
              <w:t>2. Закон «Об образовании в Российской Федерации» от 29.12.2012 г. № 273-ФЗ.</w:t>
            </w:r>
          </w:p>
          <w:p w:rsidR="00345E0C" w:rsidRPr="00906517" w:rsidRDefault="00345E0C" w:rsidP="00345E0C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17">
              <w:rPr>
                <w:rFonts w:ascii="Times New Roman" w:eastAsia="Times New Roman" w:hAnsi="Times New Roman" w:cs="Times New Roman"/>
                <w:sz w:val="24"/>
                <w:szCs w:val="24"/>
              </w:rPr>
      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      </w:r>
          </w:p>
          <w:p w:rsidR="00345E0C" w:rsidRPr="00906517" w:rsidRDefault="00345E0C" w:rsidP="00345E0C">
            <w:pPr>
              <w:pStyle w:val="a6"/>
              <w:tabs>
                <w:tab w:val="left" w:pos="708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17">
              <w:rPr>
                <w:rFonts w:ascii="Times New Roman" w:eastAsia="Times New Roman" w:hAnsi="Times New Roman" w:cs="Times New Roman"/>
                <w:sz w:val="24"/>
                <w:szCs w:val="24"/>
              </w:rPr>
              <w:t>4. Приказ Министерства образования и науки Российской Федерации № 413 от 17.05.2012 г. «Об утверждении федерального государственного образовательного стандарта среднего общего образования»</w:t>
            </w:r>
            <w:r w:rsidRPr="009065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45E0C" w:rsidRPr="00906517" w:rsidRDefault="00345E0C" w:rsidP="00345E0C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17">
              <w:rPr>
                <w:rFonts w:ascii="Times New Roman" w:eastAsia="Times New Roman" w:hAnsi="Times New Roman" w:cs="Times New Roman"/>
                <w:sz w:val="24"/>
                <w:szCs w:val="24"/>
              </w:rPr>
              <w:t>5. «Концепция Федеральной целевой программы РФ «Развитие образования» (Постановление Правительства РФ от 26.12.2017 № 1642).</w:t>
            </w:r>
          </w:p>
          <w:p w:rsidR="00345E0C" w:rsidRPr="00906517" w:rsidRDefault="00345E0C" w:rsidP="00345E0C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17">
              <w:rPr>
                <w:rFonts w:ascii="Times New Roman" w:eastAsia="Times New Roman" w:hAnsi="Times New Roman" w:cs="Times New Roman"/>
                <w:sz w:val="24"/>
                <w:szCs w:val="24"/>
              </w:rPr>
              <w:t>6. «Стратегия развития воспитания в Российской Федерации на период до 2025 года (утв. Распоряжением Правительства РФ от 29.05.2015)</w:t>
            </w:r>
          </w:p>
          <w:p w:rsidR="00345E0C" w:rsidRPr="00906517" w:rsidRDefault="00345E0C" w:rsidP="00345E0C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17">
              <w:rPr>
                <w:rFonts w:ascii="Times New Roman" w:eastAsia="Times New Roman" w:hAnsi="Times New Roman" w:cs="Times New Roman"/>
                <w:sz w:val="24"/>
                <w:szCs w:val="24"/>
              </w:rPr>
              <w:t>7.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345E0C" w:rsidRPr="00906517" w:rsidRDefault="00345E0C" w:rsidP="00345E0C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17">
              <w:rPr>
                <w:rFonts w:ascii="Times New Roman" w:eastAsia="Times New Roman" w:hAnsi="Times New Roman" w:cs="Times New Roman"/>
                <w:sz w:val="24"/>
                <w:szCs w:val="24"/>
              </w:rPr>
              <w:t>8.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      </w:r>
          </w:p>
          <w:p w:rsidR="00345E0C" w:rsidRPr="00906517" w:rsidRDefault="00345E0C" w:rsidP="00345E0C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17">
              <w:rPr>
                <w:rFonts w:ascii="Times New Roman" w:eastAsia="Times New Roman" w:hAnsi="Times New Roman" w:cs="Times New Roman"/>
                <w:sz w:val="24"/>
                <w:szCs w:val="24"/>
              </w:rPr>
              <w:t>9. Постановление Главного государственного санитарного врача Российской Федерации от 30.06.2020 № 1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 Настоящее постановление действует до 1 января 2022 года.</w:t>
            </w:r>
          </w:p>
          <w:p w:rsidR="00345E0C" w:rsidRPr="00906517" w:rsidRDefault="00345E0C" w:rsidP="00345E0C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065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906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  <w:p w:rsidR="00345E0C" w:rsidRDefault="00345E0C" w:rsidP="00345E0C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17">
              <w:rPr>
                <w:rFonts w:ascii="Times New Roman" w:eastAsia="Times New Roman" w:hAnsi="Times New Roman" w:cs="Times New Roman"/>
                <w:sz w:val="24"/>
                <w:szCs w:val="24"/>
              </w:rPr>
              <w:t>11.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      </w:r>
          </w:p>
          <w:p w:rsidR="00345E0C" w:rsidRDefault="00345E0C" w:rsidP="00345E0C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Приказ Минпросвещения России от 02.12.2019 N 649 «Об утверждении Целевой модели цифровой образовательной среды».</w:t>
            </w:r>
          </w:p>
          <w:p w:rsidR="00345E0C" w:rsidRDefault="00345E0C" w:rsidP="00345E0C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6552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Минпросвещения России от 14 января 2020 г. N МР-5/02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      </w:r>
          </w:p>
          <w:p w:rsidR="00345E0C" w:rsidRPr="00906517" w:rsidRDefault="00345E0C" w:rsidP="006B5B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6B5B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06517">
              <w:rPr>
                <w:rFonts w:ascii="Times New Roman" w:hAnsi="Times New Roman" w:cs="Times New Roman"/>
                <w:sz w:val="24"/>
                <w:szCs w:val="24"/>
              </w:rPr>
              <w:t>.  Примерная основная образовательная программа среднего общего образования (Одобрена решением от 12.045.2016, протокол № 2/16)</w:t>
            </w:r>
          </w:p>
          <w:p w:rsidR="00345E0C" w:rsidRPr="00906517" w:rsidRDefault="00345E0C" w:rsidP="00345E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6B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06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Методическое письмо «Об организации учебного процесса в образовательных учреждениях Ярославской области в 2021-2022 учебном году.»</w:t>
            </w:r>
          </w:p>
          <w:p w:rsidR="00345E0C" w:rsidRPr="00906517" w:rsidRDefault="00345E0C" w:rsidP="00345E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5B3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906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Рабочая программа воспитания школы МОБУ «Пружининская СШ», утвержденная приказом 01-09/21 от 22.03.2021 г. </w:t>
            </w:r>
          </w:p>
          <w:p w:rsidR="00345E0C" w:rsidRDefault="00345E0C" w:rsidP="00345E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5B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06517"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Учебный план  МОБУ «Пружининская СШ» на 2021 -2022  уч.г.  Приказ №  01-09/68 от 01.09.2021 г.</w:t>
            </w:r>
          </w:p>
          <w:p w:rsidR="00972730" w:rsidRPr="005144DF" w:rsidRDefault="00972730" w:rsidP="005144DF">
            <w:pPr>
              <w:spacing w:line="18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6D" w:rsidRPr="00DA091D" w:rsidTr="00CC757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6D" w:rsidRPr="00DA091D" w:rsidRDefault="00CE7B6D" w:rsidP="00DA0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DF" w:rsidRPr="005144DF" w:rsidRDefault="005144DF" w:rsidP="005144DF">
            <w:pPr>
              <w:pStyle w:val="a4"/>
              <w:numPr>
                <w:ilvl w:val="0"/>
                <w:numId w:val="32"/>
              </w:num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4DF">
              <w:rPr>
                <w:rFonts w:ascii="Times New Roman" w:eastAsia="Gabriola" w:hAnsi="Times New Roman" w:cs="Times New Roman"/>
                <w:sz w:val="24"/>
                <w:szCs w:val="24"/>
              </w:rPr>
              <w:t xml:space="preserve">Брехова Ю., Алмосов А., Завьялов Д. </w:t>
            </w:r>
            <w:r>
              <w:rPr>
                <w:rFonts w:ascii="Times New Roman" w:eastAsia="Gabriola" w:hAnsi="Times New Roman" w:cs="Times New Roman"/>
                <w:sz w:val="24"/>
                <w:szCs w:val="24"/>
              </w:rPr>
              <w:t>Финансовая грамотность: матери</w:t>
            </w:r>
            <w:r w:rsidRPr="005144DF">
              <w:rPr>
                <w:rFonts w:ascii="Times New Roman" w:eastAsia="Gabriola" w:hAnsi="Times New Roman" w:cs="Times New Roman"/>
                <w:sz w:val="24"/>
                <w:szCs w:val="24"/>
              </w:rPr>
              <w:t>алы для учащихся 10–11 кл. – М.: ВИТА-ПРЕСС, 2014. – 400 с.</w:t>
            </w:r>
          </w:p>
          <w:p w:rsidR="005144DF" w:rsidRPr="005144DF" w:rsidRDefault="005144DF" w:rsidP="005144DF">
            <w:pPr>
              <w:pStyle w:val="a4"/>
              <w:numPr>
                <w:ilvl w:val="0"/>
                <w:numId w:val="32"/>
              </w:num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4DF">
              <w:rPr>
                <w:rFonts w:ascii="Times New Roman" w:eastAsia="Gabriola" w:hAnsi="Times New Roman" w:cs="Times New Roman"/>
                <w:sz w:val="24"/>
                <w:szCs w:val="24"/>
              </w:rPr>
              <w:t xml:space="preserve">Брехова Ю., Алмосов А., Завьялов Д. </w:t>
            </w:r>
            <w:r>
              <w:rPr>
                <w:rFonts w:ascii="Times New Roman" w:eastAsia="Gabriola" w:hAnsi="Times New Roman" w:cs="Times New Roman"/>
                <w:sz w:val="24"/>
                <w:szCs w:val="24"/>
              </w:rPr>
              <w:t>Финансовая грамотность: методи</w:t>
            </w:r>
            <w:r w:rsidRPr="005144DF">
              <w:rPr>
                <w:rFonts w:ascii="Times New Roman" w:eastAsia="Gabriola" w:hAnsi="Times New Roman" w:cs="Times New Roman"/>
                <w:sz w:val="24"/>
                <w:szCs w:val="24"/>
              </w:rPr>
              <w:t>ческие рекомендации для учителя. – М.: ВИТА-ПРЕСС, 2014. – 80 с.</w:t>
            </w:r>
          </w:p>
          <w:p w:rsidR="005144DF" w:rsidRPr="005144DF" w:rsidRDefault="005144DF" w:rsidP="005144DF">
            <w:pPr>
              <w:pStyle w:val="a4"/>
              <w:numPr>
                <w:ilvl w:val="0"/>
                <w:numId w:val="32"/>
              </w:num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4DF">
              <w:rPr>
                <w:rFonts w:ascii="Times New Roman" w:eastAsia="Gabriola" w:hAnsi="Times New Roman" w:cs="Times New Roman"/>
                <w:sz w:val="24"/>
                <w:szCs w:val="24"/>
              </w:rPr>
              <w:t>Брехова Ю., Алмосов А., Завьялов Д. Финансовая грамотность: учебная</w:t>
            </w:r>
            <w:r>
              <w:rPr>
                <w:rFonts w:ascii="Times New Roman" w:eastAsia="Gabriola" w:hAnsi="Times New Roman" w:cs="Times New Roman"/>
                <w:sz w:val="24"/>
                <w:szCs w:val="24"/>
              </w:rPr>
              <w:t xml:space="preserve"> </w:t>
            </w:r>
            <w:r w:rsidRPr="005144DF">
              <w:rPr>
                <w:rFonts w:ascii="Times New Roman" w:eastAsia="Gabriola" w:hAnsi="Times New Roman" w:cs="Times New Roman"/>
                <w:sz w:val="24"/>
                <w:szCs w:val="24"/>
              </w:rPr>
              <w:t>программа. – М.: ВИТА-ПРЕСС, 2014. – 16 с.</w:t>
            </w:r>
          </w:p>
          <w:p w:rsidR="005144DF" w:rsidRPr="005144DF" w:rsidRDefault="005144DF" w:rsidP="005144DF">
            <w:pPr>
              <w:pStyle w:val="a4"/>
              <w:numPr>
                <w:ilvl w:val="0"/>
                <w:numId w:val="32"/>
              </w:num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4DF">
              <w:rPr>
                <w:rFonts w:ascii="Times New Roman" w:eastAsia="Gabriola" w:hAnsi="Times New Roman" w:cs="Times New Roman"/>
                <w:sz w:val="24"/>
                <w:szCs w:val="24"/>
              </w:rPr>
              <w:t xml:space="preserve">Брехова Ю., Алмосов А., Завьялов Д. </w:t>
            </w:r>
            <w:r>
              <w:rPr>
                <w:rFonts w:ascii="Times New Roman" w:eastAsia="Gabriola" w:hAnsi="Times New Roman" w:cs="Times New Roman"/>
                <w:sz w:val="24"/>
                <w:szCs w:val="24"/>
              </w:rPr>
              <w:t>Финансовая грамотность: кон</w:t>
            </w:r>
            <w:r w:rsidRPr="005144DF">
              <w:rPr>
                <w:rFonts w:ascii="Times New Roman" w:eastAsia="Gabriola" w:hAnsi="Times New Roman" w:cs="Times New Roman"/>
                <w:sz w:val="24"/>
                <w:szCs w:val="24"/>
              </w:rPr>
              <w:t>трольные измерительные материалы. – М.: ВИТА-ПРЕСС, 2014. – 48 с.</w:t>
            </w:r>
          </w:p>
          <w:p w:rsidR="005144DF" w:rsidRPr="005144DF" w:rsidRDefault="005144DF" w:rsidP="005144DF">
            <w:pPr>
              <w:pStyle w:val="a4"/>
              <w:numPr>
                <w:ilvl w:val="0"/>
                <w:numId w:val="32"/>
              </w:num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4DF">
              <w:rPr>
                <w:rFonts w:ascii="Times New Roman" w:eastAsia="Gabriola" w:hAnsi="Times New Roman" w:cs="Times New Roman"/>
                <w:sz w:val="24"/>
                <w:szCs w:val="24"/>
              </w:rPr>
              <w:t xml:space="preserve">Брехова Ю., Алмосов А., Завьялов Д. </w:t>
            </w:r>
            <w:r>
              <w:rPr>
                <w:rFonts w:ascii="Times New Roman" w:eastAsia="Gabriola" w:hAnsi="Times New Roman" w:cs="Times New Roman"/>
                <w:sz w:val="24"/>
                <w:szCs w:val="24"/>
              </w:rPr>
              <w:t>Финансовая грамотность: матери</w:t>
            </w:r>
            <w:r w:rsidRPr="005144DF">
              <w:rPr>
                <w:rFonts w:ascii="Times New Roman" w:eastAsia="Gabriola" w:hAnsi="Times New Roman" w:cs="Times New Roman"/>
                <w:sz w:val="24"/>
                <w:szCs w:val="24"/>
              </w:rPr>
              <w:t>алы для родителей. – М.: ВИТА-ПРЕСС, 2014. – 112 с.</w:t>
            </w:r>
          </w:p>
          <w:p w:rsidR="00CE7B6D" w:rsidRPr="00DA091D" w:rsidRDefault="00CE7B6D" w:rsidP="005144DF">
            <w:pPr>
              <w:pStyle w:val="a4"/>
              <w:ind w:left="459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CE7B6D" w:rsidRPr="00DA091D" w:rsidTr="00CC757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6D" w:rsidRPr="00DA091D" w:rsidRDefault="00CE7B6D" w:rsidP="00DA0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D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DF" w:rsidRPr="005144DF" w:rsidRDefault="005144DF" w:rsidP="005144DF">
            <w:pPr>
              <w:pStyle w:val="a4"/>
              <w:rPr>
                <w:rFonts w:ascii="Times New Roman" w:eastAsia="Gabriola" w:hAnsi="Times New Roman" w:cs="Times New Roman"/>
                <w:sz w:val="24"/>
                <w:szCs w:val="24"/>
              </w:rPr>
            </w:pPr>
            <w:r w:rsidRPr="005144DF">
              <w:rPr>
                <w:rFonts w:ascii="Times New Roman" w:eastAsia="Gabriola" w:hAnsi="Times New Roman" w:cs="Times New Roman"/>
                <w:sz w:val="24"/>
                <w:szCs w:val="24"/>
              </w:rPr>
              <w:t>формирование у учащихся 10</w:t>
            </w:r>
            <w:r w:rsidRPr="005144DF">
              <w:rPr>
                <w:rFonts w:ascii="Times New Roman" w:eastAsia="Arial" w:hAnsi="Times New Roman" w:cs="Times New Roman"/>
                <w:sz w:val="24"/>
                <w:szCs w:val="24"/>
              </w:rPr>
              <w:t>–</w:t>
            </w:r>
            <w:r w:rsidRPr="005144DF">
              <w:rPr>
                <w:rFonts w:ascii="Times New Roman" w:eastAsia="Gabriola" w:hAnsi="Times New Roman" w:cs="Times New Roman"/>
                <w:sz w:val="24"/>
                <w:szCs w:val="24"/>
              </w:rPr>
              <w:t>11 классов необходимых знаний, умений и навыков для принятия рациональных финансовых</w:t>
            </w:r>
          </w:p>
          <w:p w:rsidR="005144DF" w:rsidRPr="005144DF" w:rsidRDefault="005144DF" w:rsidP="005144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4DF">
              <w:rPr>
                <w:rFonts w:ascii="Times New Roman" w:eastAsia="Gabriola" w:hAnsi="Times New Roman" w:cs="Times New Roman"/>
                <w:sz w:val="24"/>
                <w:szCs w:val="24"/>
              </w:rPr>
              <w:t xml:space="preserve"> решений в сфере управления личными финансами.</w:t>
            </w:r>
          </w:p>
          <w:p w:rsidR="005144DF" w:rsidRPr="005352FF" w:rsidRDefault="005144DF" w:rsidP="005144DF">
            <w:pPr>
              <w:spacing w:line="200" w:lineRule="exact"/>
              <w:rPr>
                <w:sz w:val="28"/>
                <w:szCs w:val="28"/>
              </w:rPr>
            </w:pPr>
          </w:p>
          <w:p w:rsidR="00CE7B6D" w:rsidRPr="00DA091D" w:rsidRDefault="00CE7B6D" w:rsidP="005144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6D" w:rsidRPr="00DA091D" w:rsidTr="00CC757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6D" w:rsidRPr="00DA091D" w:rsidRDefault="00CE7B6D" w:rsidP="00DA0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D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6D" w:rsidRPr="00CE2A10" w:rsidRDefault="00345E0C" w:rsidP="00DA091D">
            <w:pPr>
              <w:tabs>
                <w:tab w:val="left" w:pos="402"/>
              </w:tabs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E7B6D" w:rsidRPr="00DA091D" w:rsidTr="00CC757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6D" w:rsidRPr="00DA091D" w:rsidRDefault="00CE7B6D" w:rsidP="00DA0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D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B6D" w:rsidRPr="00CE2A10" w:rsidRDefault="005144DF" w:rsidP="002D1F85">
            <w:pPr>
              <w:tabs>
                <w:tab w:val="left" w:pos="402"/>
              </w:tabs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  <w:r w:rsidR="002D1F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класс – 1 час в неделю, 11 класс – 1 час в неделю</w:t>
            </w:r>
          </w:p>
        </w:tc>
      </w:tr>
      <w:tr w:rsidR="00CE7B6D" w:rsidRPr="00DA091D" w:rsidTr="00CC757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6D" w:rsidRPr="00DA091D" w:rsidRDefault="00CE7B6D" w:rsidP="00DA0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D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DF" w:rsidRPr="005144DF" w:rsidRDefault="005144DF" w:rsidP="005144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DF">
              <w:rPr>
                <w:rFonts w:ascii="Times New Roman" w:eastAsia="Gabriola" w:hAnsi="Times New Roman" w:cs="Times New Roman"/>
                <w:b/>
                <w:sz w:val="24"/>
                <w:szCs w:val="24"/>
              </w:rPr>
              <w:t>Требования к личностным результатам освоения курса:</w:t>
            </w:r>
          </w:p>
          <w:p w:rsidR="005144DF" w:rsidRPr="005144DF" w:rsidRDefault="005144DF" w:rsidP="005144DF">
            <w:pPr>
              <w:pStyle w:val="a4"/>
              <w:rPr>
                <w:rFonts w:ascii="Times New Roman" w:eastAsia="Gabriola" w:hAnsi="Times New Roman" w:cs="Times New Roman"/>
                <w:sz w:val="24"/>
                <w:szCs w:val="24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</w:rPr>
              <w:t>-</w:t>
            </w:r>
            <w:r w:rsidRPr="005144DF">
              <w:rPr>
                <w:rFonts w:ascii="Times New Roman" w:eastAsia="Gabriola" w:hAnsi="Times New Roman" w:cs="Times New Roman"/>
                <w:sz w:val="24"/>
                <w:szCs w:val="24"/>
              </w:rPr>
              <w:t>понимание принципов функционирования финансовой системы современного государства;</w:t>
            </w:r>
          </w:p>
          <w:p w:rsidR="005144DF" w:rsidRPr="005144DF" w:rsidRDefault="005144DF" w:rsidP="005144DF">
            <w:pPr>
              <w:pStyle w:val="a4"/>
              <w:rPr>
                <w:rFonts w:ascii="Times New Roman" w:eastAsia="Gabriola" w:hAnsi="Times New Roman" w:cs="Times New Roman"/>
                <w:sz w:val="24"/>
                <w:szCs w:val="24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</w:rPr>
              <w:t>-</w:t>
            </w:r>
            <w:r w:rsidRPr="005144DF">
              <w:rPr>
                <w:rFonts w:ascii="Times New Roman" w:eastAsia="Gabriola" w:hAnsi="Times New Roman" w:cs="Times New Roman"/>
                <w:sz w:val="24"/>
                <w:szCs w:val="24"/>
              </w:rPr>
              <w:t>понимание личной ответственности за решения, принимаемые в процессе взаимодействия с финансовыми институтами;</w:t>
            </w:r>
          </w:p>
          <w:p w:rsidR="005144DF" w:rsidRPr="005144DF" w:rsidRDefault="005144DF" w:rsidP="005144DF">
            <w:pPr>
              <w:pStyle w:val="a4"/>
              <w:rPr>
                <w:rFonts w:ascii="Times New Roman" w:eastAsia="Gabriola" w:hAnsi="Times New Roman" w:cs="Times New Roman"/>
                <w:sz w:val="24"/>
                <w:szCs w:val="24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</w:rPr>
              <w:t>-</w:t>
            </w:r>
            <w:r w:rsidRPr="005144DF">
              <w:rPr>
                <w:rFonts w:ascii="Times New Roman" w:eastAsia="Gabriola" w:hAnsi="Times New Roman" w:cs="Times New Roman"/>
                <w:sz w:val="24"/>
                <w:szCs w:val="24"/>
              </w:rPr>
              <w:t>понимание прав и обязанностей в сфере финансов.</w:t>
            </w:r>
          </w:p>
          <w:p w:rsidR="005144DF" w:rsidRPr="005144DF" w:rsidRDefault="005144DF" w:rsidP="005144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DF">
              <w:rPr>
                <w:rFonts w:ascii="Times New Roman" w:eastAsia="Gabriola" w:hAnsi="Times New Roman" w:cs="Times New Roman"/>
                <w:b/>
                <w:sz w:val="24"/>
                <w:szCs w:val="24"/>
              </w:rPr>
              <w:t>Требования к интеллектуальным (метапредметным) результатам освоения курса:</w:t>
            </w:r>
          </w:p>
          <w:p w:rsidR="005144DF" w:rsidRPr="005144DF" w:rsidRDefault="00507F70" w:rsidP="005144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</w:rPr>
              <w:t>-</w:t>
            </w:r>
            <w:r w:rsidR="005144DF" w:rsidRPr="005144DF">
              <w:rPr>
                <w:rFonts w:ascii="Times New Roman" w:eastAsia="Gabriola" w:hAnsi="Times New Roman" w:cs="Times New Roman"/>
                <w:sz w:val="24"/>
                <w:szCs w:val="24"/>
              </w:rPr>
              <w:t xml:space="preserve"> владение умением решать практические финансовые задачи:</w:t>
            </w:r>
          </w:p>
          <w:p w:rsidR="005144DF" w:rsidRPr="005144DF" w:rsidRDefault="00507F70" w:rsidP="005144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</w:rPr>
              <w:t>-</w:t>
            </w:r>
            <w:r w:rsidR="005144DF" w:rsidRPr="005144DF">
              <w:rPr>
                <w:rFonts w:ascii="Times New Roman" w:eastAsia="Gabriola" w:hAnsi="Times New Roman" w:cs="Times New Roman"/>
                <w:sz w:val="24"/>
                <w:szCs w:val="24"/>
              </w:rPr>
              <w:t xml:space="preserve"> владение информацией финансового характера, своевременный анализ</w:t>
            </w:r>
          </w:p>
          <w:p w:rsidR="005144DF" w:rsidRPr="005144DF" w:rsidRDefault="005144DF" w:rsidP="005144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4DF">
              <w:rPr>
                <w:rFonts w:ascii="Times New Roman" w:eastAsia="Gabriola" w:hAnsi="Times New Roman" w:cs="Times New Roman"/>
                <w:sz w:val="24"/>
                <w:szCs w:val="24"/>
              </w:rPr>
              <w:t>и адаптация к собственным потребностям,</w:t>
            </w:r>
          </w:p>
          <w:p w:rsidR="005144DF" w:rsidRPr="005144DF" w:rsidRDefault="00507F70" w:rsidP="005144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</w:rPr>
              <w:t>-</w:t>
            </w:r>
            <w:r w:rsidR="005144DF" w:rsidRPr="005144DF">
              <w:rPr>
                <w:rFonts w:ascii="Times New Roman" w:eastAsia="Gabriola" w:hAnsi="Times New Roman" w:cs="Times New Roman"/>
                <w:sz w:val="24"/>
                <w:szCs w:val="24"/>
              </w:rPr>
              <w:t xml:space="preserve"> определение стратегических целей в области управления личными финансами;</w:t>
            </w:r>
          </w:p>
          <w:p w:rsidR="005144DF" w:rsidRPr="005144DF" w:rsidRDefault="00507F70" w:rsidP="005144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</w:rPr>
              <w:lastRenderedPageBreak/>
              <w:t>-</w:t>
            </w:r>
            <w:r w:rsidR="005144DF" w:rsidRPr="005144DF">
              <w:rPr>
                <w:rFonts w:ascii="Times New Roman" w:eastAsia="Gabriola" w:hAnsi="Times New Roman" w:cs="Times New Roman"/>
                <w:sz w:val="24"/>
                <w:szCs w:val="24"/>
              </w:rPr>
              <w:t>постановка стратегических задач для достижения личных финансовых целей;</w:t>
            </w:r>
          </w:p>
          <w:p w:rsidR="005144DF" w:rsidRPr="005144DF" w:rsidRDefault="00507F70" w:rsidP="005144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</w:rPr>
              <w:t>-</w:t>
            </w:r>
            <w:r w:rsidR="005144DF" w:rsidRPr="005144DF">
              <w:rPr>
                <w:rFonts w:ascii="Times New Roman" w:eastAsia="Gabriola" w:hAnsi="Times New Roman" w:cs="Times New Roman"/>
                <w:sz w:val="24"/>
                <w:szCs w:val="24"/>
              </w:rPr>
              <w:t xml:space="preserve"> планирование использования различных инструментов в процессе реализации стратегических целей и тактических задач в области управления личными финансами;</w:t>
            </w:r>
          </w:p>
          <w:p w:rsidR="005144DF" w:rsidRPr="005144DF" w:rsidRDefault="00507F70" w:rsidP="005144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</w:rPr>
              <w:t>-</w:t>
            </w:r>
            <w:r w:rsidR="005144DF" w:rsidRPr="005144DF">
              <w:rPr>
                <w:rFonts w:ascii="Times New Roman" w:eastAsia="Gabriola" w:hAnsi="Times New Roman" w:cs="Times New Roman"/>
                <w:sz w:val="24"/>
                <w:szCs w:val="24"/>
              </w:rPr>
              <w:t xml:space="preserve"> подбор альтернативных путей достижения поставленных целей и</w:t>
            </w:r>
            <w:r>
              <w:rPr>
                <w:rFonts w:ascii="Times New Roman" w:eastAsia="Gabriola" w:hAnsi="Times New Roman" w:cs="Times New Roman"/>
                <w:sz w:val="24"/>
                <w:szCs w:val="24"/>
              </w:rPr>
              <w:t xml:space="preserve"> </w:t>
            </w:r>
            <w:r w:rsidR="005144DF" w:rsidRPr="005144DF">
              <w:rPr>
                <w:rFonts w:ascii="Times New Roman" w:eastAsia="Gabriola" w:hAnsi="Times New Roman" w:cs="Times New Roman"/>
                <w:sz w:val="24"/>
                <w:szCs w:val="24"/>
              </w:rPr>
              <w:t xml:space="preserve"> решения задач;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1232"/>
              <w:gridCol w:w="380"/>
              <w:gridCol w:w="6"/>
            </w:tblGrid>
            <w:tr w:rsidR="005144DF" w:rsidRPr="005144DF" w:rsidTr="00507F70">
              <w:trPr>
                <w:trHeight w:val="368"/>
              </w:trPr>
              <w:tc>
                <w:tcPr>
                  <w:tcW w:w="11232" w:type="dxa"/>
                  <w:vAlign w:val="bottom"/>
                  <w:hideMark/>
                </w:tcPr>
                <w:p w:rsidR="005144DF" w:rsidRPr="005144DF" w:rsidRDefault="00507F70" w:rsidP="005144DF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Gabriola" w:hAnsi="Times New Roman" w:cs="Times New Roman"/>
                      <w:sz w:val="24"/>
                      <w:szCs w:val="24"/>
                    </w:rPr>
                    <w:t>-</w:t>
                  </w:r>
                  <w:r w:rsidR="005144DF" w:rsidRPr="005144DF">
                    <w:rPr>
                      <w:rFonts w:ascii="Times New Roman" w:eastAsia="Gabriola" w:hAnsi="Times New Roman" w:cs="Times New Roman"/>
                      <w:sz w:val="24"/>
                      <w:szCs w:val="24"/>
                    </w:rPr>
                    <w:t xml:space="preserve"> владение коммуникативными компетенциями:</w:t>
                  </w:r>
                  <w:r>
                    <w:rPr>
                      <w:rFonts w:ascii="Times New Roman" w:eastAsia="Gabriol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80" w:type="dxa"/>
                  <w:vAlign w:val="bottom"/>
                </w:tcPr>
                <w:p w:rsidR="005144DF" w:rsidRPr="005144DF" w:rsidRDefault="005144DF" w:rsidP="005144DF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bottom"/>
                </w:tcPr>
                <w:p w:rsidR="005144DF" w:rsidRPr="005144DF" w:rsidRDefault="005144DF" w:rsidP="005144DF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44DF" w:rsidRPr="00507F70" w:rsidTr="00507F70">
              <w:trPr>
                <w:trHeight w:val="262"/>
              </w:trPr>
              <w:tc>
                <w:tcPr>
                  <w:tcW w:w="11232" w:type="dxa"/>
                  <w:vAlign w:val="bottom"/>
                  <w:hideMark/>
                </w:tcPr>
                <w:p w:rsidR="005144DF" w:rsidRPr="00507F70" w:rsidRDefault="005144DF" w:rsidP="00507F7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нахождение источников информации для достижения поставленных</w:t>
                  </w:r>
                  <w:r w:rsidR="00507F70" w:rsidRPr="00507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07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целей и решения задач,</w:t>
                  </w:r>
                  <w:r w:rsidR="00507F70" w:rsidRPr="00507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80" w:type="dxa"/>
                  <w:vMerge w:val="restart"/>
                  <w:vAlign w:val="bottom"/>
                </w:tcPr>
                <w:p w:rsidR="005144DF" w:rsidRPr="00507F70" w:rsidRDefault="005144DF" w:rsidP="00507F7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bottom"/>
                </w:tcPr>
                <w:p w:rsidR="005144DF" w:rsidRPr="00507F70" w:rsidRDefault="005144DF" w:rsidP="00507F7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44DF" w:rsidRPr="00507F70" w:rsidTr="00507F70">
              <w:trPr>
                <w:trHeight w:val="178"/>
              </w:trPr>
              <w:tc>
                <w:tcPr>
                  <w:tcW w:w="11232" w:type="dxa"/>
                  <w:vMerge w:val="restart"/>
                  <w:vAlign w:val="bottom"/>
                  <w:hideMark/>
                </w:tcPr>
                <w:p w:rsidR="005144DF" w:rsidRPr="00507F70" w:rsidRDefault="005144DF" w:rsidP="00507F70">
                  <w:pPr>
                    <w:pStyle w:val="a4"/>
                    <w:ind w:right="-21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коммуникативное взаимодействие с окружающими для</w:t>
                  </w:r>
                  <w:r w:rsidR="00507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подбора  информации и обмена ею;</w:t>
                  </w:r>
                </w:p>
              </w:tc>
              <w:tc>
                <w:tcPr>
                  <w:tcW w:w="380" w:type="dxa"/>
                  <w:vMerge/>
                  <w:vAlign w:val="center"/>
                </w:tcPr>
                <w:p w:rsidR="005144DF" w:rsidRPr="00507F70" w:rsidRDefault="005144DF" w:rsidP="00507F7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bottom"/>
                </w:tcPr>
                <w:p w:rsidR="005144DF" w:rsidRPr="00507F70" w:rsidRDefault="005144DF" w:rsidP="00507F7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44DF" w:rsidRPr="00507F70" w:rsidTr="00507F70">
              <w:trPr>
                <w:trHeight w:val="88"/>
              </w:trPr>
              <w:tc>
                <w:tcPr>
                  <w:tcW w:w="11232" w:type="dxa"/>
                  <w:vMerge/>
                  <w:vAlign w:val="center"/>
                  <w:hideMark/>
                </w:tcPr>
                <w:p w:rsidR="005144DF" w:rsidRPr="00507F70" w:rsidRDefault="005144DF" w:rsidP="00507F7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" w:type="dxa"/>
                  <w:vAlign w:val="bottom"/>
                </w:tcPr>
                <w:p w:rsidR="005144DF" w:rsidRPr="00507F70" w:rsidRDefault="005144DF" w:rsidP="00507F7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bottom"/>
                </w:tcPr>
                <w:p w:rsidR="005144DF" w:rsidRPr="00507F70" w:rsidRDefault="005144DF" w:rsidP="00507F7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44DF" w:rsidRPr="00507F70" w:rsidTr="00507F70">
              <w:trPr>
                <w:trHeight w:val="262"/>
              </w:trPr>
              <w:tc>
                <w:tcPr>
                  <w:tcW w:w="11232" w:type="dxa"/>
                  <w:vAlign w:val="bottom"/>
                  <w:hideMark/>
                </w:tcPr>
                <w:p w:rsidR="005144DF" w:rsidRPr="00507F70" w:rsidRDefault="005144DF" w:rsidP="00507F7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" w:type="dxa"/>
                  <w:vAlign w:val="bottom"/>
                </w:tcPr>
                <w:p w:rsidR="005144DF" w:rsidRPr="00507F70" w:rsidRDefault="005144DF" w:rsidP="00507F7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bottom"/>
                </w:tcPr>
                <w:p w:rsidR="005144DF" w:rsidRPr="00507F70" w:rsidRDefault="005144DF" w:rsidP="00507F7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7F70" w:rsidRDefault="005144DF" w:rsidP="00507F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7F70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интерпретация финансовой информации из различных источников. </w:t>
            </w:r>
          </w:p>
          <w:p w:rsidR="005144DF" w:rsidRPr="00507F70" w:rsidRDefault="005144DF" w:rsidP="00507F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7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предметным результатам освоения курса:</w:t>
            </w:r>
          </w:p>
          <w:p w:rsidR="005144DF" w:rsidRPr="00507F70" w:rsidRDefault="005144DF" w:rsidP="00507F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7F70">
              <w:rPr>
                <w:rFonts w:ascii="Times New Roman" w:hAnsi="Times New Roman" w:cs="Times New Roman"/>
                <w:sz w:val="24"/>
                <w:szCs w:val="24"/>
              </w:rPr>
              <w:t>владение основными понятиями и инструментами взаимодействия с участниками финансовых отношений;</w:t>
            </w:r>
          </w:p>
          <w:p w:rsidR="005144DF" w:rsidRPr="00507F70" w:rsidRDefault="005144DF" w:rsidP="00507F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7F70">
              <w:rPr>
                <w:rFonts w:ascii="Times New Roman" w:hAnsi="Times New Roman" w:cs="Times New Roman"/>
                <w:sz w:val="24"/>
                <w:szCs w:val="24"/>
              </w:rPr>
              <w:t>владение основными принципами принятия оптимальных финансовых решений в процессе своей жизнедеятельности.</w:t>
            </w:r>
          </w:p>
          <w:p w:rsidR="005144DF" w:rsidRPr="005352FF" w:rsidRDefault="005144DF" w:rsidP="005144DF">
            <w:pPr>
              <w:pStyle w:val="a4"/>
              <w:rPr>
                <w:sz w:val="28"/>
                <w:szCs w:val="28"/>
              </w:rPr>
            </w:pPr>
          </w:p>
          <w:p w:rsidR="00CE7B6D" w:rsidRPr="00CE2A10" w:rsidRDefault="00CE7B6D" w:rsidP="005144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0C" w:rsidRPr="00DA091D" w:rsidTr="00CC757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70C" w:rsidRPr="00797E49" w:rsidRDefault="0059370C" w:rsidP="000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70C" w:rsidRPr="00797E49" w:rsidRDefault="0059370C" w:rsidP="0008015D">
            <w:pPr>
              <w:pStyle w:val="a4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ИКТ. РКМЧП</w:t>
            </w:r>
          </w:p>
        </w:tc>
      </w:tr>
      <w:tr w:rsidR="0059370C" w:rsidRPr="00DA091D" w:rsidTr="00CC757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70C" w:rsidRPr="00797E49" w:rsidRDefault="0059370C" w:rsidP="000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70C" w:rsidRPr="00797E49" w:rsidRDefault="0059370C" w:rsidP="0008015D">
            <w:pPr>
              <w:pStyle w:val="a4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работы</w:t>
            </w:r>
          </w:p>
        </w:tc>
      </w:tr>
    </w:tbl>
    <w:p w:rsidR="00CE7B6D" w:rsidRPr="00DA091D" w:rsidRDefault="00CE7B6D" w:rsidP="00DA0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049" w:rsidRPr="00DA091D" w:rsidRDefault="009B5049" w:rsidP="00DA091D">
      <w:pPr>
        <w:spacing w:line="240" w:lineRule="auto"/>
        <w:rPr>
          <w:rFonts w:ascii="Times New Roman" w:hAnsi="Times New Roman" w:cs="Times New Roman"/>
        </w:rPr>
      </w:pPr>
    </w:p>
    <w:sectPr w:rsidR="009B5049" w:rsidRPr="00DA091D" w:rsidSect="0043343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BF7" w:rsidRDefault="00930BF7" w:rsidP="00972730">
      <w:pPr>
        <w:spacing w:after="0" w:line="240" w:lineRule="auto"/>
      </w:pPr>
      <w:r>
        <w:separator/>
      </w:r>
    </w:p>
  </w:endnote>
  <w:endnote w:type="continuationSeparator" w:id="1">
    <w:p w:rsidR="00930BF7" w:rsidRDefault="00930BF7" w:rsidP="0097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A046029" w:usb3="00000000" w:csb0="8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BF7" w:rsidRDefault="00930BF7" w:rsidP="00972730">
      <w:pPr>
        <w:spacing w:after="0" w:line="240" w:lineRule="auto"/>
      </w:pPr>
      <w:r>
        <w:separator/>
      </w:r>
    </w:p>
  </w:footnote>
  <w:footnote w:type="continuationSeparator" w:id="1">
    <w:p w:rsidR="00930BF7" w:rsidRDefault="00930BF7" w:rsidP="00972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2EA6"/>
    <w:multiLevelType w:val="hybridMultilevel"/>
    <w:tmpl w:val="E78C8F70"/>
    <w:lvl w:ilvl="0" w:tplc="5560D4F6">
      <w:start w:val="1"/>
      <w:numFmt w:val="bullet"/>
      <w:lvlText w:val="•"/>
      <w:lvlJc w:val="left"/>
      <w:pPr>
        <w:ind w:left="0" w:firstLine="0"/>
      </w:pPr>
    </w:lvl>
    <w:lvl w:ilvl="1" w:tplc="8EAA8838">
      <w:numFmt w:val="decimal"/>
      <w:lvlText w:val=""/>
      <w:lvlJc w:val="left"/>
      <w:pPr>
        <w:ind w:left="0" w:firstLine="0"/>
      </w:pPr>
    </w:lvl>
    <w:lvl w:ilvl="2" w:tplc="3134FA9E">
      <w:numFmt w:val="decimal"/>
      <w:lvlText w:val=""/>
      <w:lvlJc w:val="left"/>
      <w:pPr>
        <w:ind w:left="0" w:firstLine="0"/>
      </w:pPr>
    </w:lvl>
    <w:lvl w:ilvl="3" w:tplc="177684EC">
      <w:numFmt w:val="decimal"/>
      <w:lvlText w:val=""/>
      <w:lvlJc w:val="left"/>
      <w:pPr>
        <w:ind w:left="0" w:firstLine="0"/>
      </w:pPr>
    </w:lvl>
    <w:lvl w:ilvl="4" w:tplc="EC1228D8">
      <w:numFmt w:val="decimal"/>
      <w:lvlText w:val=""/>
      <w:lvlJc w:val="left"/>
      <w:pPr>
        <w:ind w:left="0" w:firstLine="0"/>
      </w:pPr>
    </w:lvl>
    <w:lvl w:ilvl="5" w:tplc="55A4E704">
      <w:numFmt w:val="decimal"/>
      <w:lvlText w:val=""/>
      <w:lvlJc w:val="left"/>
      <w:pPr>
        <w:ind w:left="0" w:firstLine="0"/>
      </w:pPr>
    </w:lvl>
    <w:lvl w:ilvl="6" w:tplc="0FB03F92">
      <w:numFmt w:val="decimal"/>
      <w:lvlText w:val=""/>
      <w:lvlJc w:val="left"/>
      <w:pPr>
        <w:ind w:left="0" w:firstLine="0"/>
      </w:pPr>
    </w:lvl>
    <w:lvl w:ilvl="7" w:tplc="5762AC46">
      <w:numFmt w:val="decimal"/>
      <w:lvlText w:val=""/>
      <w:lvlJc w:val="left"/>
      <w:pPr>
        <w:ind w:left="0" w:firstLine="0"/>
      </w:pPr>
    </w:lvl>
    <w:lvl w:ilvl="8" w:tplc="7C846A56">
      <w:numFmt w:val="decimal"/>
      <w:lvlText w:val=""/>
      <w:lvlJc w:val="left"/>
      <w:pPr>
        <w:ind w:left="0" w:firstLine="0"/>
      </w:pPr>
    </w:lvl>
  </w:abstractNum>
  <w:abstractNum w:abstractNumId="3">
    <w:nsid w:val="04A71856"/>
    <w:multiLevelType w:val="multilevel"/>
    <w:tmpl w:val="B964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F53AB8"/>
    <w:multiLevelType w:val="multilevel"/>
    <w:tmpl w:val="A5DA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8B3BEA"/>
    <w:multiLevelType w:val="hybridMultilevel"/>
    <w:tmpl w:val="73F0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A0A9C"/>
    <w:multiLevelType w:val="hybridMultilevel"/>
    <w:tmpl w:val="6F2A2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20C1"/>
    <w:multiLevelType w:val="hybridMultilevel"/>
    <w:tmpl w:val="C6F2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24C81"/>
    <w:multiLevelType w:val="multilevel"/>
    <w:tmpl w:val="5E0C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28270A"/>
    <w:multiLevelType w:val="multilevel"/>
    <w:tmpl w:val="A5F2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1E1D49"/>
    <w:multiLevelType w:val="hybridMultilevel"/>
    <w:tmpl w:val="C3E22C42"/>
    <w:lvl w:ilvl="0" w:tplc="CDE083B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70414"/>
    <w:multiLevelType w:val="hybridMultilevel"/>
    <w:tmpl w:val="879C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808DF"/>
    <w:multiLevelType w:val="hybridMultilevel"/>
    <w:tmpl w:val="18468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D53BA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20538"/>
    <w:multiLevelType w:val="multilevel"/>
    <w:tmpl w:val="AEF2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42653D"/>
    <w:multiLevelType w:val="hybridMultilevel"/>
    <w:tmpl w:val="5F0A9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635F4"/>
    <w:multiLevelType w:val="hybridMultilevel"/>
    <w:tmpl w:val="357A1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03430"/>
    <w:multiLevelType w:val="hybridMultilevel"/>
    <w:tmpl w:val="D9424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45673"/>
    <w:multiLevelType w:val="multilevel"/>
    <w:tmpl w:val="893C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7E10EE"/>
    <w:multiLevelType w:val="multilevel"/>
    <w:tmpl w:val="3732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A52509"/>
    <w:multiLevelType w:val="multilevel"/>
    <w:tmpl w:val="08A6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333F88"/>
    <w:multiLevelType w:val="multilevel"/>
    <w:tmpl w:val="1D2A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62D19"/>
    <w:multiLevelType w:val="multilevel"/>
    <w:tmpl w:val="8926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B43BE0"/>
    <w:multiLevelType w:val="multilevel"/>
    <w:tmpl w:val="7014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437E93"/>
    <w:multiLevelType w:val="hybridMultilevel"/>
    <w:tmpl w:val="44467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94133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C1E52"/>
    <w:multiLevelType w:val="multilevel"/>
    <w:tmpl w:val="C644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6C0B04"/>
    <w:multiLevelType w:val="multilevel"/>
    <w:tmpl w:val="A3A6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4A5802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6C7145B"/>
    <w:multiLevelType w:val="multilevel"/>
    <w:tmpl w:val="1BDA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9D08CB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1"/>
  </w:num>
  <w:num w:numId="4">
    <w:abstractNumId w:val="6"/>
  </w:num>
  <w:num w:numId="5">
    <w:abstractNumId w:val="12"/>
  </w:num>
  <w:num w:numId="6">
    <w:abstractNumId w:val="19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20"/>
  </w:num>
  <w:num w:numId="11">
    <w:abstractNumId w:val="10"/>
  </w:num>
  <w:num w:numId="12">
    <w:abstractNumId w:val="5"/>
  </w:num>
  <w:num w:numId="13">
    <w:abstractNumId w:val="22"/>
  </w:num>
  <w:num w:numId="14">
    <w:abstractNumId w:val="9"/>
  </w:num>
  <w:num w:numId="15">
    <w:abstractNumId w:val="21"/>
  </w:num>
  <w:num w:numId="16">
    <w:abstractNumId w:val="32"/>
  </w:num>
  <w:num w:numId="17">
    <w:abstractNumId w:val="28"/>
  </w:num>
  <w:num w:numId="18">
    <w:abstractNumId w:val="11"/>
  </w:num>
  <w:num w:numId="19">
    <w:abstractNumId w:val="25"/>
  </w:num>
  <w:num w:numId="20">
    <w:abstractNumId w:val="24"/>
  </w:num>
  <w:num w:numId="21">
    <w:abstractNumId w:val="3"/>
  </w:num>
  <w:num w:numId="22">
    <w:abstractNumId w:val="23"/>
  </w:num>
  <w:num w:numId="23">
    <w:abstractNumId w:val="16"/>
  </w:num>
  <w:num w:numId="24">
    <w:abstractNumId w:val="29"/>
  </w:num>
  <w:num w:numId="25">
    <w:abstractNumId w:val="4"/>
  </w:num>
  <w:num w:numId="26">
    <w:abstractNumId w:val="27"/>
  </w:num>
  <w:num w:numId="27">
    <w:abstractNumId w:val="30"/>
  </w:num>
  <w:num w:numId="28">
    <w:abstractNumId w:val="15"/>
  </w:num>
  <w:num w:numId="29">
    <w:abstractNumId w:val="1"/>
  </w:num>
  <w:num w:numId="30">
    <w:abstractNumId w:val="7"/>
  </w:num>
  <w:num w:numId="31">
    <w:abstractNumId w:val="0"/>
  </w:num>
  <w:num w:numId="32">
    <w:abstractNumId w:val="17"/>
  </w:num>
  <w:num w:numId="33">
    <w:abstractNumId w:val="2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B6D"/>
    <w:rsid w:val="00020532"/>
    <w:rsid w:val="00224F8E"/>
    <w:rsid w:val="002D1F85"/>
    <w:rsid w:val="002D2178"/>
    <w:rsid w:val="00345E0C"/>
    <w:rsid w:val="003C3EBF"/>
    <w:rsid w:val="00507F70"/>
    <w:rsid w:val="005144DF"/>
    <w:rsid w:val="0059370C"/>
    <w:rsid w:val="005E4A81"/>
    <w:rsid w:val="006A532D"/>
    <w:rsid w:val="006B5B30"/>
    <w:rsid w:val="00721A98"/>
    <w:rsid w:val="0074307F"/>
    <w:rsid w:val="007E52C5"/>
    <w:rsid w:val="00812FB0"/>
    <w:rsid w:val="008208CF"/>
    <w:rsid w:val="00930BF7"/>
    <w:rsid w:val="00960CD4"/>
    <w:rsid w:val="00972730"/>
    <w:rsid w:val="009A0CB8"/>
    <w:rsid w:val="009A52C5"/>
    <w:rsid w:val="009B5049"/>
    <w:rsid w:val="00A54648"/>
    <w:rsid w:val="00BF5A7C"/>
    <w:rsid w:val="00CE2A10"/>
    <w:rsid w:val="00CE7B6D"/>
    <w:rsid w:val="00D77809"/>
    <w:rsid w:val="00DA091D"/>
    <w:rsid w:val="00E230D0"/>
    <w:rsid w:val="00E546DA"/>
    <w:rsid w:val="00EC12DC"/>
    <w:rsid w:val="00FB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7B6D"/>
    <w:pPr>
      <w:spacing w:after="200" w:line="276" w:lineRule="auto"/>
      <w:ind w:left="0" w:right="0"/>
      <w:jc w:val="left"/>
    </w:pPr>
    <w:rPr>
      <w:rFonts w:eastAsiaTheme="minorEastAsia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3C3E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CE7B6D"/>
    <w:pPr>
      <w:ind w:left="0" w:right="0"/>
      <w:jc w:val="left"/>
    </w:pPr>
    <w:rPr>
      <w:rFonts w:eastAsiaTheme="minorEastAsia"/>
      <w:lang w:eastAsia="ru-RU"/>
    </w:rPr>
  </w:style>
  <w:style w:type="paragraph" w:styleId="a6">
    <w:name w:val="List Paragraph"/>
    <w:basedOn w:val="a0"/>
    <w:link w:val="a7"/>
    <w:uiPriority w:val="34"/>
    <w:qFormat/>
    <w:rsid w:val="00CE7B6D"/>
    <w:pPr>
      <w:ind w:left="720"/>
      <w:contextualSpacing/>
    </w:pPr>
  </w:style>
  <w:style w:type="character" w:customStyle="1" w:styleId="Zag11">
    <w:name w:val="Zag_11"/>
    <w:uiPriority w:val="99"/>
    <w:rsid w:val="00CE7B6D"/>
  </w:style>
  <w:style w:type="table" w:styleId="a8">
    <w:name w:val="Table Grid"/>
    <w:basedOn w:val="a2"/>
    <w:uiPriority w:val="59"/>
    <w:rsid w:val="00CE7B6D"/>
    <w:pPr>
      <w:ind w:left="0" w:right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3C3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">
    <w:name w:val="Перечень"/>
    <w:basedOn w:val="a0"/>
    <w:next w:val="a0"/>
    <w:link w:val="a9"/>
    <w:qFormat/>
    <w:rsid w:val="00721A98"/>
    <w:pPr>
      <w:numPr>
        <w:numId w:val="1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9">
    <w:name w:val="Перечень Знак"/>
    <w:link w:val="a"/>
    <w:rsid w:val="00721A9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Без интервала Знак"/>
    <w:basedOn w:val="a1"/>
    <w:link w:val="a4"/>
    <w:uiPriority w:val="1"/>
    <w:rsid w:val="0059370C"/>
    <w:rPr>
      <w:rFonts w:eastAsiaTheme="minorEastAsia"/>
      <w:lang w:eastAsia="ru-RU"/>
    </w:rPr>
  </w:style>
  <w:style w:type="character" w:customStyle="1" w:styleId="aa">
    <w:name w:val="Символ сноски"/>
    <w:basedOn w:val="a1"/>
    <w:rsid w:val="00972730"/>
  </w:style>
  <w:style w:type="paragraph" w:styleId="ab">
    <w:name w:val="Body Text"/>
    <w:basedOn w:val="a0"/>
    <w:link w:val="ac"/>
    <w:rsid w:val="00972730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character" w:customStyle="1" w:styleId="ac">
    <w:name w:val="Основной текст Знак"/>
    <w:basedOn w:val="a1"/>
    <w:link w:val="ab"/>
    <w:rsid w:val="00972730"/>
    <w:rPr>
      <w:rFonts w:ascii="Times New Roman" w:eastAsia="DejaVu Sans" w:hAnsi="Times New Roman" w:cs="Times New Roman"/>
      <w:kern w:val="1"/>
      <w:sz w:val="24"/>
      <w:szCs w:val="24"/>
    </w:rPr>
  </w:style>
  <w:style w:type="paragraph" w:styleId="ad">
    <w:name w:val="footnote text"/>
    <w:basedOn w:val="a0"/>
    <w:link w:val="ae"/>
    <w:rsid w:val="0097273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DejaVu Sans" w:hAnsi="Times New Roman" w:cs="Times New Roman"/>
      <w:kern w:val="1"/>
      <w:sz w:val="20"/>
      <w:szCs w:val="20"/>
      <w:lang w:eastAsia="en-US"/>
    </w:rPr>
  </w:style>
  <w:style w:type="character" w:customStyle="1" w:styleId="ae">
    <w:name w:val="Текст сноски Знак"/>
    <w:basedOn w:val="a1"/>
    <w:link w:val="ad"/>
    <w:rsid w:val="00972730"/>
    <w:rPr>
      <w:rFonts w:ascii="Times New Roman" w:eastAsia="DejaVu Sans" w:hAnsi="Times New Roman" w:cs="Times New Roman"/>
      <w:kern w:val="1"/>
      <w:sz w:val="20"/>
      <w:szCs w:val="20"/>
    </w:rPr>
  </w:style>
  <w:style w:type="paragraph" w:styleId="af">
    <w:name w:val="Body Text Indent"/>
    <w:basedOn w:val="a0"/>
    <w:link w:val="af0"/>
    <w:uiPriority w:val="99"/>
    <w:semiHidden/>
    <w:unhideWhenUsed/>
    <w:rsid w:val="002D1F85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2D1F85"/>
    <w:rPr>
      <w:rFonts w:eastAsiaTheme="minorEastAsia"/>
      <w:lang w:eastAsia="ru-RU"/>
    </w:rPr>
  </w:style>
  <w:style w:type="paragraph" w:styleId="af1">
    <w:name w:val="Subtitle"/>
    <w:basedOn w:val="a0"/>
    <w:next w:val="a0"/>
    <w:link w:val="af2"/>
    <w:uiPriority w:val="11"/>
    <w:qFormat/>
    <w:rsid w:val="00D778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1"/>
    <w:link w:val="af1"/>
    <w:uiPriority w:val="11"/>
    <w:rsid w:val="00D778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345E0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C0B5F-4038-4C60-A219-E1719BF5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home</cp:lastModifiedBy>
  <cp:revision>17</cp:revision>
  <dcterms:created xsi:type="dcterms:W3CDTF">2017-09-25T18:54:00Z</dcterms:created>
  <dcterms:modified xsi:type="dcterms:W3CDTF">2021-09-15T19:43:00Z</dcterms:modified>
</cp:coreProperties>
</file>