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E7" w:rsidRDefault="00A726E7" w:rsidP="00A726E7">
      <w:pPr>
        <w:jc w:val="center"/>
        <w:rPr>
          <w:b/>
        </w:rPr>
      </w:pPr>
      <w:r w:rsidRPr="00A726E7">
        <w:rPr>
          <w:b/>
        </w:rPr>
        <w:t xml:space="preserve">Аннотация к программе по </w:t>
      </w:r>
      <w:r>
        <w:rPr>
          <w:b/>
        </w:rPr>
        <w:t>географии</w:t>
      </w:r>
      <w:r w:rsidRPr="00A726E7">
        <w:rPr>
          <w:b/>
        </w:rPr>
        <w:t xml:space="preserve"> 8  клас</w:t>
      </w:r>
      <w:r>
        <w:rPr>
          <w:b/>
        </w:rPr>
        <w:t>с</w:t>
      </w:r>
    </w:p>
    <w:p w:rsidR="00A726E7" w:rsidRPr="00A726E7" w:rsidRDefault="00A726E7" w:rsidP="00A726E7">
      <w:pPr>
        <w:rPr>
          <w:b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1843"/>
        <w:gridCol w:w="14033"/>
      </w:tblGrid>
      <w:tr w:rsidR="00A726E7" w:rsidRPr="00A726E7" w:rsidTr="00A726E7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7" w:rsidRDefault="00A726E7" w:rsidP="00A726E7">
            <w:r>
      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      </w:r>
          </w:p>
          <w:p w:rsidR="00A726E7" w:rsidRDefault="00A726E7" w:rsidP="00A726E7">
            <w:r>
              <w:t>2. Закон «Об образовании в Российской Федерации» от 29.12.2012 г. № 273-ФЗ.</w:t>
            </w:r>
          </w:p>
          <w:p w:rsidR="00A726E7" w:rsidRDefault="00A726E7" w:rsidP="00A726E7">
            <w:r>
      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      </w:r>
          </w:p>
          <w:p w:rsidR="00A726E7" w:rsidRDefault="00A726E7" w:rsidP="00A726E7">
            <w:r>
              <w:t>4.Федеральный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 (ред. от 31.12.2015) «Об утверждении федерального государственного образовательного стандарта основного общего образования» (Зарегистрировано в Минюсте России 01.02.2011 № 1897).</w:t>
            </w:r>
          </w:p>
          <w:p w:rsidR="00A726E7" w:rsidRDefault="00A726E7" w:rsidP="00A726E7">
            <w:r>
              <w:t>5. «Концепция Федеральной целевой программы РФ «Развитие образования» (Постановление Правительства РФ от 26.12.2017 № 1642).</w:t>
            </w:r>
          </w:p>
          <w:p w:rsidR="00A726E7" w:rsidRDefault="00C80616" w:rsidP="00A726E7">
            <w:r>
              <w:t>6</w:t>
            </w:r>
            <w:r w:rsidR="00A726E7">
              <w:t>. «Стратегия развития воспитания в Российской Федерации на период до 2025 года (утв. Распоряжением Правительства РФ от 29.05.2015)</w:t>
            </w:r>
          </w:p>
          <w:p w:rsidR="00A726E7" w:rsidRDefault="00C80616" w:rsidP="00A726E7">
            <w:r>
              <w:t>7</w:t>
            </w:r>
            <w:r w:rsidR="00A726E7">
              <w:t>. Приказ Министерства просвещения РФ от 28.12.2018 г. № 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A726E7" w:rsidRDefault="00C80616" w:rsidP="00A726E7">
            <w:r>
              <w:t>8</w:t>
            </w:r>
            <w:r w:rsidR="00A726E7">
              <w:t xml:space="preserve">. </w:t>
            </w:r>
            <w:proofErr w:type="gramStart"/>
            <w:r w:rsidR="00A726E7">
      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  <w:proofErr w:type="gramEnd"/>
          </w:p>
          <w:p w:rsidR="00A726E7" w:rsidRDefault="00C80616" w:rsidP="00A726E7">
            <w:r>
              <w:t>9</w:t>
            </w:r>
            <w:r w:rsidR="00A726E7">
              <w:t xml:space="preserve">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A726E7">
              <w:t>коронавирусной</w:t>
            </w:r>
            <w:proofErr w:type="spellEnd"/>
            <w:r w:rsidR="00A726E7">
              <w:t xml:space="preserve"> инфекции (COVID-19)" (с изменениями на 24 марта 2021 года). Настоящее постановление действует до 1 января 2022 года.</w:t>
            </w:r>
          </w:p>
          <w:p w:rsidR="00A726E7" w:rsidRDefault="00C80616" w:rsidP="00A726E7">
            <w:r>
              <w:t>10</w:t>
            </w:r>
            <w:r w:rsidR="00A726E7">
              <w:t>.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  <w:p w:rsidR="00A726E7" w:rsidRDefault="00C80616" w:rsidP="00A726E7">
            <w:r>
              <w:t>11</w:t>
            </w:r>
            <w:r w:rsidR="00A726E7">
              <w:t>. Приказ Министерства образования и науки РФ от 30 марта 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      </w:r>
          </w:p>
          <w:p w:rsidR="00A726E7" w:rsidRDefault="00C80616" w:rsidP="00A726E7">
            <w:r>
              <w:t>12</w:t>
            </w:r>
            <w:r w:rsidR="00A726E7">
              <w:t xml:space="preserve">.Концепция развития географического образования в Российской Федерации (утверждена решением Коллегии Министерства просвещения и </w:t>
            </w:r>
            <w:r w:rsidR="00A726E7">
              <w:lastRenderedPageBreak/>
              <w:t>науки РФ от 24.12.2018 года).</w:t>
            </w:r>
          </w:p>
          <w:p w:rsidR="00A726E7" w:rsidRDefault="00C80616" w:rsidP="00A726E7">
            <w:r>
              <w:t>13</w:t>
            </w:r>
            <w:r w:rsidR="00A726E7">
              <w:t>.Примерная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N 1/15) (ред. от 04.02.2020)</w:t>
            </w:r>
          </w:p>
          <w:p w:rsidR="00A726E7" w:rsidRDefault="00C80616" w:rsidP="00A726E7">
            <w:r>
              <w:t>14</w:t>
            </w:r>
            <w:r w:rsidR="00A726E7">
              <w:t>.Примерная основная образовательная программа основного общего образования (Одобрена решением от 08.04.2015, протокол № 1/15 (в редакции протокола № 1/20 от 04.02.2020))</w:t>
            </w:r>
          </w:p>
          <w:p w:rsidR="00A726E7" w:rsidRPr="00A726E7" w:rsidRDefault="00A726E7" w:rsidP="00A726E7">
            <w:r>
              <w:t>1</w:t>
            </w:r>
            <w:r w:rsidR="00C80616">
              <w:t>5</w:t>
            </w:r>
            <w:r>
              <w:t xml:space="preserve">. </w:t>
            </w:r>
            <w:bookmarkStart w:id="0" w:name="_Hlk18922860"/>
            <w:r w:rsidRPr="00A726E7">
              <w:t xml:space="preserve">Авторской программы основного общего образования по географии 5—9 классы авторы </w:t>
            </w:r>
            <w:bookmarkEnd w:id="0"/>
            <w:r w:rsidRPr="00A726E7">
              <w:t xml:space="preserve">И. И. Баринова, В. П. Дронов, И. В. </w:t>
            </w:r>
            <w:proofErr w:type="spellStart"/>
            <w:r w:rsidRPr="00A726E7">
              <w:t>Душина</w:t>
            </w:r>
            <w:proofErr w:type="spellEnd"/>
            <w:r w:rsidRPr="00A726E7">
              <w:t xml:space="preserve">, В. И. Сиротин, </w:t>
            </w:r>
            <w:bookmarkStart w:id="1" w:name="_Hlk18922955"/>
            <w:r w:rsidRPr="00A726E7">
              <w:t>издательство Дрофа</w:t>
            </w:r>
            <w:r>
              <w:t>.</w:t>
            </w:r>
          </w:p>
          <w:bookmarkEnd w:id="1"/>
          <w:p w:rsidR="00A726E7" w:rsidRDefault="00C80616" w:rsidP="00A726E7">
            <w:r>
              <w:t>16</w:t>
            </w:r>
            <w:r w:rsidR="00A726E7">
              <w:t>.Методическое письмо «Об организации учебного процесса в образовательных учреждениях Ярославской области в 2021-2022 учебном году</w:t>
            </w:r>
            <w:proofErr w:type="gramStart"/>
            <w:r w:rsidR="00A726E7">
              <w:t>.»</w:t>
            </w:r>
            <w:proofErr w:type="gramEnd"/>
          </w:p>
          <w:p w:rsidR="00A726E7" w:rsidRDefault="00C80616" w:rsidP="00A726E7">
            <w:r>
              <w:t>17</w:t>
            </w:r>
            <w:r w:rsidR="00A726E7">
              <w:t xml:space="preserve">. Методическое письмо о преподавании учебного предмета «География» в образовательных организациях Ярославской области </w:t>
            </w:r>
          </w:p>
          <w:p w:rsidR="00A726E7" w:rsidRDefault="00A726E7" w:rsidP="00A726E7">
            <w:r>
              <w:t>в 2021-2022 учебном году.</w:t>
            </w:r>
          </w:p>
          <w:p w:rsidR="00A726E7" w:rsidRDefault="00C80616" w:rsidP="00A726E7">
            <w:r>
              <w:t>18</w:t>
            </w:r>
            <w:r w:rsidR="00A726E7">
              <w:t xml:space="preserve">. Рабочая программа воспитания школы МОБУ «Пружининская СШ», утвержденная приказом 01-09/21 от 22.03.2021 г. </w:t>
            </w:r>
          </w:p>
          <w:p w:rsidR="00A726E7" w:rsidRPr="00A726E7" w:rsidRDefault="00C80616" w:rsidP="00C80616">
            <w:r>
              <w:t>19</w:t>
            </w:r>
            <w:r w:rsidR="00A726E7">
              <w:t xml:space="preserve">. Учебный план  МОБУ «Пружининская СШ» на 2021 -2022  </w:t>
            </w:r>
            <w:proofErr w:type="spellStart"/>
            <w:r w:rsidR="00A726E7">
              <w:t>уч.г</w:t>
            </w:r>
            <w:proofErr w:type="spellEnd"/>
            <w:r w:rsidR="00A726E7">
              <w:t>.  Приказ №  01-09/68 от 01.09.2021 г.</w:t>
            </w:r>
          </w:p>
        </w:tc>
      </w:tr>
      <w:tr w:rsidR="00A726E7" w:rsidRPr="00A726E7" w:rsidTr="00A726E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lastRenderedPageBreak/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t>Учебник: И. И. Баринова. География России. Природа</w:t>
            </w:r>
            <w:r w:rsidR="007552A7">
              <w:t xml:space="preserve"> / И.И.Баринова. – М.:  Дрофа, 2018г.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2. Географический атлас. 8 </w:t>
            </w:r>
            <w:proofErr w:type="spellStart"/>
            <w:r w:rsidRPr="00A726E7">
              <w:t>кл</w:t>
            </w:r>
            <w:proofErr w:type="spellEnd"/>
            <w:r w:rsidRPr="00A726E7">
              <w:t>. – М.: Дрофа</w:t>
            </w:r>
            <w:r>
              <w:t>.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>3.  Атлас. География России. 8 – 9 класс – М.: Просвещение.</w:t>
            </w:r>
          </w:p>
          <w:p w:rsidR="00A726E7" w:rsidRPr="00A726E7" w:rsidRDefault="00A726E7" w:rsidP="00A726E7">
            <w:pPr>
              <w:spacing w:after="160" w:line="259" w:lineRule="auto"/>
            </w:pPr>
          </w:p>
        </w:tc>
      </w:tr>
      <w:tr w:rsidR="00A726E7" w:rsidRPr="00A726E7" w:rsidTr="00A726E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6E7" w:rsidRDefault="00A726E7" w:rsidP="00A726E7">
            <w:r>
              <w:t xml:space="preserve">Целями и задачами изучения географии в основной школе являются: </w:t>
            </w:r>
          </w:p>
          <w:p w:rsidR="00A726E7" w:rsidRDefault="00A726E7" w:rsidP="00A726E7">
            <w:r>
              <w:t xml:space="preserve">• формирование системы географических знаний как компонента научной картины мира; </w:t>
            </w:r>
          </w:p>
          <w:p w:rsidR="00A726E7" w:rsidRDefault="00A726E7" w:rsidP="00A726E7">
            <w:r>
              <w:t xml:space="preserve"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 </w:t>
            </w:r>
          </w:p>
          <w:p w:rsidR="00A726E7" w:rsidRDefault="00A726E7" w:rsidP="00A726E7">
            <w:r>
              <w:t xml:space="preserve">• понимание особенностей взаимодействия человека и природы на современном этапе его развития с учетом исторических факторов; </w:t>
            </w:r>
          </w:p>
          <w:p w:rsidR="00A726E7" w:rsidRDefault="00A726E7" w:rsidP="00A726E7">
            <w:r>
              <w:t xml:space="preserve">• познание характера, сущности и динамики главных природных, экологических, </w:t>
            </w:r>
            <w:proofErr w:type="spellStart"/>
            <w:r>
              <w:t>социальноэкономических</w:t>
            </w:r>
            <w:proofErr w:type="spellEnd"/>
            <w:r>
              <w:t xml:space="preserve">, геополитических и иных процессов, происходящих в географическом пространстве России и мира; </w:t>
            </w:r>
          </w:p>
          <w:p w:rsidR="00A726E7" w:rsidRDefault="00A726E7" w:rsidP="00A726E7">
            <w:r>
              <w:t xml:space="preserve"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      </w:r>
          </w:p>
          <w:p w:rsidR="00A726E7" w:rsidRDefault="00A726E7" w:rsidP="00A726E7">
            <w:r>
              <w:t xml:space="preserve">•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 </w:t>
            </w:r>
          </w:p>
          <w:p w:rsidR="00A726E7" w:rsidRDefault="00A726E7" w:rsidP="00A726E7">
            <w:r>
              <w:t>•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      </w:r>
          </w:p>
          <w:p w:rsidR="00A726E7" w:rsidRDefault="00A726E7" w:rsidP="00A726E7">
            <w:r>
              <w:t xml:space="preserve"> 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A726E7" w:rsidRDefault="00A726E7" w:rsidP="00A726E7">
            <w:r>
              <w:lastRenderedPageBreak/>
              <w:t xml:space="preserve"> 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      </w:r>
          </w:p>
          <w:p w:rsidR="00A726E7" w:rsidRDefault="00A726E7" w:rsidP="00A726E7">
            <w:r>
              <w:t xml:space="preserve"> • 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      </w:r>
          </w:p>
          <w:p w:rsidR="00A726E7" w:rsidRDefault="00A726E7" w:rsidP="00A726E7">
            <w:r>
              <w:t xml:space="preserve"> •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      </w:r>
          </w:p>
          <w:p w:rsidR="00A726E7" w:rsidRDefault="00A726E7" w:rsidP="00A726E7">
            <w:r>
              <w:t xml:space="preserve"> • формирование опыта творческой деятельности по реализации познавательных, </w:t>
            </w:r>
            <w:proofErr w:type="spellStart"/>
            <w:r>
              <w:t>социальнокоммуникативных</w:t>
            </w:r>
            <w:proofErr w:type="spellEnd"/>
            <w:r>
              <w:t xml:space="preserve"> потребностей на основе создания собственных географических продуктов (схемы, проекты, компьютерные программы, презентации); </w:t>
            </w:r>
          </w:p>
          <w:p w:rsidR="00A726E7" w:rsidRPr="00A726E7" w:rsidRDefault="00A726E7" w:rsidP="00A726E7">
            <w:pPr>
              <w:spacing w:after="160" w:line="259" w:lineRule="auto"/>
            </w:pPr>
            <w:r>
      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      </w:r>
          </w:p>
        </w:tc>
      </w:tr>
      <w:tr w:rsidR="00A726E7" w:rsidRPr="00A726E7" w:rsidTr="00A726E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lastRenderedPageBreak/>
              <w:t>Срок 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6E7" w:rsidRPr="00A726E7" w:rsidRDefault="00A726E7" w:rsidP="00A726E7">
            <w:pPr>
              <w:spacing w:after="160" w:line="259" w:lineRule="auto"/>
            </w:pPr>
            <w:r>
              <w:t>1 год</w:t>
            </w:r>
          </w:p>
        </w:tc>
      </w:tr>
      <w:tr w:rsidR="00A726E7" w:rsidRPr="00A726E7" w:rsidTr="00A726E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rPr>
                <w:bCs/>
              </w:rPr>
              <w:t xml:space="preserve">В соответствии с базисным учебным планом на изучение географии в </w:t>
            </w:r>
            <w:r>
              <w:rPr>
                <w:bCs/>
              </w:rPr>
              <w:t>8</w:t>
            </w:r>
            <w:r w:rsidRPr="00A726E7">
              <w:rPr>
                <w:bCs/>
              </w:rPr>
              <w:t xml:space="preserve"> классе отводится 70 часов, 2 часа в неделю.  </w:t>
            </w:r>
            <w:r w:rsidRPr="00A726E7">
              <w:rPr>
                <w:bCs/>
                <w:iCs/>
              </w:rPr>
              <w:t xml:space="preserve">Данная рабочая программа рассчитана на 68 часов в отличие от </w:t>
            </w:r>
            <w:proofErr w:type="spellStart"/>
            <w:r w:rsidRPr="00A726E7">
              <w:rPr>
                <w:bCs/>
                <w:iCs/>
              </w:rPr>
              <w:t>ФГОСа</w:t>
            </w:r>
            <w:proofErr w:type="spellEnd"/>
            <w:r w:rsidRPr="00A726E7">
              <w:rPr>
                <w:bCs/>
                <w:iCs/>
              </w:rPr>
              <w:t>, т.к. продолжительность учебного года в соответствии с решением образовательного учреждения составляет 34 учебные недели.</w:t>
            </w:r>
          </w:p>
        </w:tc>
      </w:tr>
      <w:tr w:rsidR="00A726E7" w:rsidRPr="00A726E7" w:rsidTr="00A726E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rPr>
                <w:b/>
              </w:rPr>
              <w:t>ЛИЧНОСТНЫЕ</w:t>
            </w:r>
            <w:r w:rsidRPr="00A726E7">
              <w:t xml:space="preserve"> универсальные учебные действия </w:t>
            </w:r>
          </w:p>
          <w:p w:rsidR="00A726E7" w:rsidRPr="00A726E7" w:rsidRDefault="00A726E7" w:rsidP="00A726E7">
            <w:pPr>
              <w:spacing w:after="160" w:line="259" w:lineRule="auto"/>
              <w:rPr>
                <w:b/>
              </w:rPr>
            </w:pPr>
            <w:r w:rsidRPr="00A726E7">
              <w:t xml:space="preserve"> </w:t>
            </w:r>
            <w:r w:rsidRPr="00A726E7">
              <w:rPr>
                <w:b/>
              </w:rPr>
              <w:t>Ученик научится: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</w:t>
            </w:r>
            <w:r w:rsidRPr="00A726E7">
              <w:sym w:font="Symbol" w:char="F0B7"/>
            </w:r>
            <w:r w:rsidRPr="00A726E7">
              <w:t xml:space="preserve"> осознанию себя как члена общества на глобальном, региональном и локальном уровнях (житель планеты Земля, житель конкретного региона);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осознанию значимости и общности глобальных проблем человечества;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эмоционально-ценностному отношению к окружающей среде, необходимости её сохранения и рационального использования. </w:t>
            </w:r>
          </w:p>
          <w:p w:rsidR="00A726E7" w:rsidRPr="00A726E7" w:rsidRDefault="00A726E7" w:rsidP="00A726E7">
            <w:pPr>
              <w:spacing w:after="160" w:line="259" w:lineRule="auto"/>
              <w:rPr>
                <w:b/>
              </w:rPr>
            </w:pPr>
            <w:r w:rsidRPr="00A726E7">
              <w:rPr>
                <w:b/>
              </w:rPr>
              <w:t>Ученик получит возможность научиться: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</w:t>
            </w:r>
            <w:r w:rsidRPr="00A726E7">
              <w:sym w:font="Symbol" w:char="F0B7"/>
            </w:r>
            <w:r w:rsidRPr="00A726E7">
              <w:t xml:space="preserve"> овладению на уровне общего образования законченной системой географических знаний и умений, навыками их применения в различных жизненных ситуациях;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ценить географические знания, как важнейший компонент научной картины мира;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социально-ответственному поведению в географической среде – среде обитания всего живого, в том числе и человека;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lastRenderedPageBreak/>
              <w:sym w:font="Symbol" w:char="F0B7"/>
            </w:r>
            <w:r w:rsidRPr="00A726E7">
              <w:t xml:space="preserve"> патриотизму, любви к своей местности, своему региону, своей стране;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уважительно относиться к истории, культуре, национальным особенностям, толерантность.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rPr>
                <w:b/>
              </w:rPr>
              <w:t xml:space="preserve"> РЕГУЛЯТИВНЫЕ универсальные учебные действия</w:t>
            </w:r>
            <w:r w:rsidRPr="00A726E7">
              <w:t xml:space="preserve"> </w:t>
            </w:r>
          </w:p>
          <w:p w:rsidR="00A726E7" w:rsidRPr="00A726E7" w:rsidRDefault="00A726E7" w:rsidP="00A726E7">
            <w:pPr>
              <w:spacing w:after="160" w:line="259" w:lineRule="auto"/>
              <w:rPr>
                <w:b/>
              </w:rPr>
            </w:pPr>
            <w:r w:rsidRPr="00A726E7">
              <w:rPr>
                <w:b/>
              </w:rPr>
              <w:t xml:space="preserve"> Ученик научится: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самостоятельно приобретать новые знания и практические умения;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</w:t>
            </w:r>
            <w:r w:rsidRPr="00A726E7">
              <w:sym w:font="Symbol" w:char="F0B7"/>
            </w:r>
            <w:r w:rsidRPr="00A726E7">
              <w:t xml:space="preserve"> умению управлять своей познавательной деятельностью; </w:t>
            </w:r>
            <w:r w:rsidRPr="00A726E7">
              <w:sym w:font="Symbol" w:char="F0B7"/>
            </w:r>
            <w:r w:rsidRPr="00A726E7">
              <w:t xml:space="preserve"> умению организовывать свою деятельность;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определять её цели и задачи;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выбирать средства и применять их на практике.</w:t>
            </w:r>
          </w:p>
          <w:p w:rsidR="00A726E7" w:rsidRPr="00A726E7" w:rsidRDefault="00A726E7" w:rsidP="00A726E7">
            <w:pPr>
              <w:spacing w:after="160" w:line="259" w:lineRule="auto"/>
              <w:rPr>
                <w:b/>
              </w:rPr>
            </w:pPr>
            <w:r w:rsidRPr="00A726E7">
              <w:t xml:space="preserve"> </w:t>
            </w:r>
            <w:r w:rsidRPr="00A726E7">
              <w:rPr>
                <w:b/>
              </w:rPr>
              <w:t>Ученик получит возможность научиться: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• ставить учебную задачу (самостоятельно и под руководством учителя);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планировать свою деятельность (самостоятельно, в группе или под руководством учителя);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работать в соответствии с предложенным планом;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владеть основами самоконтроля и самооценки;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осуществлять осознанный выбор в учебной и познавательной деятельности. </w:t>
            </w:r>
          </w:p>
          <w:p w:rsidR="00A726E7" w:rsidRPr="00A726E7" w:rsidRDefault="00A726E7" w:rsidP="00A726E7">
            <w:pPr>
              <w:spacing w:after="160" w:line="259" w:lineRule="auto"/>
              <w:rPr>
                <w:b/>
              </w:rPr>
            </w:pPr>
            <w:r w:rsidRPr="00A726E7">
              <w:rPr>
                <w:b/>
              </w:rPr>
              <w:t>ПОЗНАВАТЕЛЬНЫЕ универсальные учебные действия</w:t>
            </w:r>
          </w:p>
          <w:p w:rsidR="00A726E7" w:rsidRPr="00A726E7" w:rsidRDefault="00A726E7" w:rsidP="00A726E7">
            <w:pPr>
              <w:spacing w:after="160" w:line="259" w:lineRule="auto"/>
              <w:rPr>
                <w:b/>
              </w:rPr>
            </w:pPr>
            <w:r w:rsidRPr="00A726E7">
              <w:t xml:space="preserve"> </w:t>
            </w:r>
            <w:r w:rsidRPr="00A726E7">
              <w:rPr>
                <w:b/>
              </w:rPr>
              <w:t xml:space="preserve">Ученик научится: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выделять главное, существенные признаки понятий;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устанавливать причинно-следственные связи;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определять критерии для сравнения фактов, явлений, событий, объектов;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сравнивать объекты, факты, явления, события по заданным критериям;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lastRenderedPageBreak/>
              <w:t xml:space="preserve">• классифицировать информацию по заданным признакам;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>• решать проблемные задачи;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искать и отбирать информацию в учебных и справочных пособиях, словарях;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работать с текстом и нетекстовыми компонентами;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создавать тексты разных типов (описательные, объяснительные). </w:t>
            </w:r>
          </w:p>
          <w:p w:rsidR="00A726E7" w:rsidRPr="00A726E7" w:rsidRDefault="00A726E7" w:rsidP="00A726E7">
            <w:pPr>
              <w:spacing w:after="160" w:line="259" w:lineRule="auto"/>
              <w:rPr>
                <w:b/>
              </w:rPr>
            </w:pPr>
            <w:r w:rsidRPr="00A726E7">
              <w:rPr>
                <w:b/>
              </w:rPr>
              <w:t>Ученик получит возможность научиться: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</w:t>
            </w:r>
            <w:r w:rsidRPr="00A726E7">
              <w:sym w:font="Symbol" w:char="F0B7"/>
            </w:r>
            <w:r w:rsidRPr="00A726E7">
              <w:t xml:space="preserve"> формированию и развитию посредством географического знания познавательных интересов, интеллектуальных и творческих способностей;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</w:t>
            </w:r>
            <w:r w:rsidRPr="00A726E7">
              <w:sym w:font="Symbol" w:char="F0B7"/>
            </w:r>
            <w:r w:rsidRPr="00A726E7">
              <w:t xml:space="preserve"> умению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 </w:t>
            </w:r>
          </w:p>
          <w:p w:rsidR="00A726E7" w:rsidRPr="00A726E7" w:rsidRDefault="00A726E7" w:rsidP="00A726E7">
            <w:pPr>
              <w:spacing w:after="160" w:line="259" w:lineRule="auto"/>
              <w:rPr>
                <w:b/>
              </w:rPr>
            </w:pPr>
            <w:r w:rsidRPr="00A726E7">
              <w:rPr>
                <w:b/>
              </w:rPr>
              <w:t>КОММУНИКАТИВНЫЕ универсальные учебные действия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отстаивать свою точку зрения, приводить аргументы, подтверждая их фактами;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</w:t>
            </w:r>
            <w:r w:rsidRPr="00A726E7">
              <w:sym w:font="Symbol" w:char="F0B7"/>
            </w:r>
            <w:r w:rsidRPr="00A726E7">
              <w:t xml:space="preserve"> в дискуссии уметь выдвинуть контраргументы, перефразировать свою мысль (владение механизмом эквивалентных замен);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учиться критично относиться к своему мнению, с достоинством признавать ошибочность своего мнения (если оно таково) и корректировать его;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</w:t>
            </w:r>
            <w:r w:rsidRPr="00A726E7">
              <w:sym w:font="Symbol" w:char="F0B7"/>
            </w:r>
            <w:r w:rsidRPr="00A726E7">
              <w:t xml:space="preserve"> понимая позицию другого, различать в его речи: мнение (точку зрения), доказательство (аргументы), факты; гипотезы, аксиомы, теории;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sym w:font="Symbol" w:char="F0B7"/>
            </w:r>
            <w:r w:rsidRPr="00A726E7">
              <w:t xml:space="preserve"> уметь взглянуть на ситуацию с иной позиции и договариваться с людьми иных позиций. </w:t>
            </w:r>
          </w:p>
          <w:p w:rsidR="00A726E7" w:rsidRPr="00A726E7" w:rsidRDefault="00A726E7" w:rsidP="00A726E7">
            <w:pPr>
              <w:spacing w:after="160" w:line="259" w:lineRule="auto"/>
              <w:rPr>
                <w:b/>
              </w:rPr>
            </w:pPr>
            <w:r w:rsidRPr="00A726E7">
              <w:rPr>
                <w:b/>
              </w:rPr>
              <w:t>ПРЕДМЕТНЫЕ результаты обучения</w:t>
            </w:r>
            <w:bookmarkStart w:id="2" w:name="_GoBack"/>
            <w:bookmarkEnd w:id="2"/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объяснять значение ключевых понятий курса;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>• работать с основными источниками географической информации;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• определять географическое положение России и ее регионов;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• определять время в различных пунктах страны;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lastRenderedPageBreak/>
              <w:t>• называть и показывать основные географические объекты;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• называть и объяснять географические закономерности и главные факторы различных природных процессов;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• работать с контурной картой;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составлять описания (характеристики) отдельных объектов природы и природного комплекса по плану;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приводить примеры единства и взаимосвязей компонентов природы;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давать комплексную физико-географическую характеристику объектов;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>• приводить примеры влияния компонентов природы на хозяйственную деятельность человека и условия жизни;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• приводить примеры рационального и нерационального использования природных ресурсов;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• объяснять изменение природы под влиянием деятельности человека;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• определять экологические проблемы природных регионов; 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>• называть меры по охране природы</w:t>
            </w:r>
            <w:r>
              <w:t>.</w:t>
            </w:r>
          </w:p>
        </w:tc>
      </w:tr>
      <w:tr w:rsidR="00A726E7" w:rsidRPr="00A726E7" w:rsidTr="00A726E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6E7" w:rsidRPr="00A726E7" w:rsidRDefault="00A726E7" w:rsidP="00A726E7">
            <w:pPr>
              <w:spacing w:after="160" w:line="259" w:lineRule="auto"/>
            </w:pPr>
            <w:proofErr w:type="gramStart"/>
            <w:r w:rsidRPr="00A726E7">
              <w:t>проектная, развивающего обучения, компьютерные, информационно-коммуникационная, игровые, обучение в сотрудничестве, интерактивные, личностно-ориентированное  развивающее обучение,  диалоговые, уровневой дифференциации обучения, дистанционного обучения,  оценивания достижений учащихся</w:t>
            </w:r>
            <w:proofErr w:type="gramEnd"/>
          </w:p>
          <w:p w:rsidR="00A726E7" w:rsidRPr="00A726E7" w:rsidRDefault="00A726E7" w:rsidP="00A726E7">
            <w:pPr>
              <w:spacing w:after="160" w:line="259" w:lineRule="auto"/>
            </w:pPr>
          </w:p>
        </w:tc>
      </w:tr>
      <w:tr w:rsidR="00A726E7" w:rsidRPr="00A726E7" w:rsidTr="00A726E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6E7" w:rsidRPr="00A726E7" w:rsidRDefault="00A726E7" w:rsidP="00A726E7">
            <w:pPr>
              <w:spacing w:after="160" w:line="259" w:lineRule="auto"/>
            </w:pPr>
            <w:r w:rsidRPr="00A726E7">
              <w:rPr>
                <w:b/>
              </w:rPr>
              <w:t xml:space="preserve">Внутренние: </w:t>
            </w:r>
            <w:r w:rsidRPr="00A726E7">
              <w:t>стартовая(входная) диагностика (тест, контрольная работа)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                       текущая и тематическая (устные и письменные опросы, практические работы, творческие работы, самооценка, </w:t>
            </w:r>
            <w:proofErr w:type="spellStart"/>
            <w:r w:rsidRPr="00A726E7">
              <w:t>взаимооценка</w:t>
            </w:r>
            <w:proofErr w:type="spellEnd"/>
            <w:r w:rsidRPr="00A726E7">
              <w:t>)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                       портфолио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t xml:space="preserve">                        внутришкольный мониторинг образовательных достижений (тест, контрольная работа)</w:t>
            </w:r>
          </w:p>
          <w:p w:rsidR="00A726E7" w:rsidRPr="00A726E7" w:rsidRDefault="00A726E7" w:rsidP="00A726E7">
            <w:pPr>
              <w:spacing w:after="160" w:line="259" w:lineRule="auto"/>
              <w:rPr>
                <w:b/>
              </w:rPr>
            </w:pPr>
            <w:r w:rsidRPr="00A726E7">
              <w:t xml:space="preserve">                        промежуточная и  итоговая аттестация</w:t>
            </w:r>
            <w:r w:rsidRPr="00A726E7">
              <w:rPr>
                <w:b/>
              </w:rPr>
              <w:t xml:space="preserve"> </w:t>
            </w:r>
            <w:r w:rsidRPr="00A726E7">
              <w:t xml:space="preserve">(контрольная работа, зачет, экзамен, защита </w:t>
            </w:r>
            <w:proofErr w:type="gramStart"/>
            <w:r w:rsidRPr="00A726E7">
              <w:t>индивидуального проекта</w:t>
            </w:r>
            <w:proofErr w:type="gramEnd"/>
            <w:r w:rsidRPr="00A726E7">
              <w:t>)</w:t>
            </w:r>
          </w:p>
          <w:p w:rsidR="00A726E7" w:rsidRPr="00A726E7" w:rsidRDefault="00A726E7" w:rsidP="00A726E7">
            <w:pPr>
              <w:spacing w:after="160" w:line="259" w:lineRule="auto"/>
            </w:pPr>
            <w:r w:rsidRPr="00A726E7">
              <w:rPr>
                <w:b/>
              </w:rPr>
              <w:t>Внешние</w:t>
            </w:r>
            <w:r>
              <w:rPr>
                <w:b/>
              </w:rPr>
              <w:t xml:space="preserve">: </w:t>
            </w:r>
            <w:r w:rsidRPr="00A726E7">
              <w:t>мониторинговые исследования муниципального, регионального, федерального уровней (ВПР, контрольные работы)</w:t>
            </w:r>
          </w:p>
        </w:tc>
      </w:tr>
    </w:tbl>
    <w:p w:rsidR="00046CFD" w:rsidRDefault="00046CFD" w:rsidP="00A726E7"/>
    <w:sectPr w:rsidR="00046CFD" w:rsidSect="00A72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FD"/>
    <w:rsid w:val="00046CFD"/>
    <w:rsid w:val="00423E83"/>
    <w:rsid w:val="006F6E0A"/>
    <w:rsid w:val="007552A7"/>
    <w:rsid w:val="00A726E7"/>
    <w:rsid w:val="00AB573A"/>
    <w:rsid w:val="00C8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2021-09-05T11:44:00Z</dcterms:created>
  <dcterms:modified xsi:type="dcterms:W3CDTF">2021-09-07T05:17:00Z</dcterms:modified>
</cp:coreProperties>
</file>